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BE3A"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Greater Manchester Production Fund – FAQs</w:t>
      </w:r>
    </w:p>
    <w:p w14:paraId="74AFC548"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is the Production Fund?</w:t>
      </w:r>
    </w:p>
    <w:p w14:paraId="16305212" w14:textId="77777777" w:rsidR="00AB6B6D" w:rsidRPr="00AB6B6D" w:rsidRDefault="00AB6B6D" w:rsidP="00AB6B6D">
      <w:pPr>
        <w:rPr>
          <w:rFonts w:ascii="Arial" w:hAnsi="Arial" w:cs="Arial"/>
          <w:sz w:val="24"/>
          <w:szCs w:val="24"/>
        </w:rPr>
      </w:pPr>
      <w:r w:rsidRPr="00AB6B6D">
        <w:rPr>
          <w:rFonts w:ascii="Arial" w:hAnsi="Arial" w:cs="Arial"/>
          <w:sz w:val="24"/>
          <w:szCs w:val="24"/>
        </w:rPr>
        <w:t>A £10.5 million investment fund supporting film and TV production in Greater Manchester.</w:t>
      </w:r>
    </w:p>
    <w:p w14:paraId="56C93A34" w14:textId="77777777" w:rsidR="00AB6B6D" w:rsidRPr="00AB6B6D" w:rsidRDefault="00AB6B6D" w:rsidP="00AB6B6D">
      <w:pPr>
        <w:rPr>
          <w:rFonts w:ascii="Arial" w:hAnsi="Arial" w:cs="Arial"/>
          <w:sz w:val="24"/>
          <w:szCs w:val="24"/>
        </w:rPr>
      </w:pPr>
      <w:r w:rsidRPr="00AB6B6D">
        <w:rPr>
          <w:rFonts w:ascii="Arial" w:hAnsi="Arial" w:cs="Arial"/>
          <w:sz w:val="24"/>
          <w:szCs w:val="24"/>
        </w:rPr>
        <w:t>It’s designed to help get more productions made here, create jobs, and grow the local industry.</w:t>
      </w:r>
    </w:p>
    <w:p w14:paraId="00CAC98A" w14:textId="5676568A" w:rsidR="00AB6B6D" w:rsidRPr="00AB6B6D" w:rsidRDefault="00AB6B6D" w:rsidP="00AB6B6D">
      <w:pPr>
        <w:rPr>
          <w:rFonts w:ascii="Arial" w:hAnsi="Arial" w:cs="Arial"/>
          <w:sz w:val="24"/>
          <w:szCs w:val="24"/>
        </w:rPr>
      </w:pPr>
    </w:p>
    <w:p w14:paraId="7EA27524"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kind of funding is available?</w:t>
      </w:r>
    </w:p>
    <w:p w14:paraId="3974E742" w14:textId="77777777" w:rsidR="00AB6B6D" w:rsidRPr="00AB6B6D" w:rsidRDefault="00AB6B6D" w:rsidP="00AB6B6D">
      <w:pPr>
        <w:numPr>
          <w:ilvl w:val="0"/>
          <w:numId w:val="1"/>
        </w:numPr>
        <w:rPr>
          <w:rFonts w:ascii="Arial" w:hAnsi="Arial" w:cs="Arial"/>
          <w:sz w:val="24"/>
          <w:szCs w:val="24"/>
        </w:rPr>
      </w:pPr>
      <w:proofErr w:type="gramStart"/>
      <w:r w:rsidRPr="00AB6B6D">
        <w:rPr>
          <w:rFonts w:ascii="Arial" w:hAnsi="Arial" w:cs="Arial"/>
          <w:sz w:val="24"/>
          <w:szCs w:val="24"/>
        </w:rPr>
        <w:t>Typically</w:t>
      </w:r>
      <w:proofErr w:type="gramEnd"/>
      <w:r w:rsidRPr="00AB6B6D">
        <w:rPr>
          <w:rFonts w:ascii="Arial" w:hAnsi="Arial" w:cs="Arial"/>
          <w:sz w:val="24"/>
          <w:szCs w:val="24"/>
        </w:rPr>
        <w:t xml:space="preserve"> £50,000 to £750,000</w:t>
      </w:r>
    </w:p>
    <w:p w14:paraId="54D893AF" w14:textId="77777777" w:rsidR="00AB6B6D" w:rsidRPr="00AB6B6D" w:rsidRDefault="00AB6B6D" w:rsidP="00AB6B6D">
      <w:pPr>
        <w:numPr>
          <w:ilvl w:val="0"/>
          <w:numId w:val="1"/>
        </w:numPr>
        <w:rPr>
          <w:rFonts w:ascii="Arial" w:hAnsi="Arial" w:cs="Arial"/>
          <w:sz w:val="24"/>
          <w:szCs w:val="24"/>
        </w:rPr>
      </w:pPr>
      <w:r w:rsidRPr="00AB6B6D">
        <w:rPr>
          <w:rFonts w:ascii="Arial" w:hAnsi="Arial" w:cs="Arial"/>
          <w:sz w:val="24"/>
          <w:szCs w:val="24"/>
        </w:rPr>
        <w:t>Up to 20% of a project’s total budget</w:t>
      </w:r>
    </w:p>
    <w:p w14:paraId="13A69012" w14:textId="77777777" w:rsidR="00AB6B6D" w:rsidRPr="00AB6B6D" w:rsidRDefault="00AB6B6D" w:rsidP="00AB6B6D">
      <w:pPr>
        <w:numPr>
          <w:ilvl w:val="0"/>
          <w:numId w:val="1"/>
        </w:numPr>
        <w:rPr>
          <w:rFonts w:ascii="Arial" w:hAnsi="Arial" w:cs="Arial"/>
          <w:sz w:val="24"/>
          <w:szCs w:val="24"/>
        </w:rPr>
      </w:pPr>
      <w:r w:rsidRPr="00AB6B6D">
        <w:rPr>
          <w:rFonts w:ascii="Arial" w:hAnsi="Arial" w:cs="Arial"/>
          <w:sz w:val="24"/>
          <w:szCs w:val="24"/>
        </w:rPr>
        <w:t>Usually structured as recoupable investment</w:t>
      </w:r>
    </w:p>
    <w:p w14:paraId="77F1C0CD" w14:textId="77777777" w:rsidR="00AB6B6D" w:rsidRPr="00AB6B6D" w:rsidRDefault="00AB6B6D" w:rsidP="00AB6B6D">
      <w:pPr>
        <w:rPr>
          <w:rFonts w:ascii="Arial" w:hAnsi="Arial" w:cs="Arial"/>
          <w:sz w:val="24"/>
          <w:szCs w:val="24"/>
        </w:rPr>
      </w:pPr>
      <w:r w:rsidRPr="00AB6B6D">
        <w:rPr>
          <w:rFonts w:ascii="Arial" w:hAnsi="Arial" w:cs="Arial"/>
          <w:sz w:val="24"/>
          <w:szCs w:val="24"/>
        </w:rPr>
        <w:t>In some cases, funding may include a grant element where a project delivers strong value for Greater Manchester.</w:t>
      </w:r>
    </w:p>
    <w:p w14:paraId="107E7681" w14:textId="77777777" w:rsidR="00AB6B6D" w:rsidRPr="00AB6B6D" w:rsidRDefault="00AB6B6D" w:rsidP="00AB6B6D">
      <w:pPr>
        <w:rPr>
          <w:rFonts w:ascii="Arial" w:hAnsi="Arial" w:cs="Arial"/>
          <w:sz w:val="24"/>
          <w:szCs w:val="24"/>
        </w:rPr>
      </w:pPr>
      <w:r w:rsidRPr="00AB6B6D">
        <w:rPr>
          <w:rFonts w:ascii="Arial" w:hAnsi="Arial" w:cs="Arial"/>
          <w:sz w:val="24"/>
          <w:szCs w:val="24"/>
        </w:rPr>
        <w:t xml:space="preserve">We expect the fund to be </w:t>
      </w:r>
      <w:r w:rsidRPr="00EE04BD">
        <w:rPr>
          <w:rFonts w:ascii="Arial" w:hAnsi="Arial" w:cs="Arial"/>
          <w:sz w:val="24"/>
          <w:szCs w:val="24"/>
        </w:rPr>
        <w:t>flexible and responsive to different types of productions and market conditions.</w:t>
      </w:r>
    </w:p>
    <w:p w14:paraId="5E94FA6B" w14:textId="14E2D6E9" w:rsidR="00AB6B6D" w:rsidRPr="00AB6B6D" w:rsidRDefault="00AB6B6D" w:rsidP="00AB6B6D">
      <w:pPr>
        <w:rPr>
          <w:rFonts w:ascii="Arial" w:hAnsi="Arial" w:cs="Arial"/>
          <w:sz w:val="24"/>
          <w:szCs w:val="24"/>
        </w:rPr>
      </w:pPr>
    </w:p>
    <w:p w14:paraId="7627E08D" w14:textId="77777777" w:rsidR="00EE04BD" w:rsidRPr="00EE04BD" w:rsidRDefault="00EE04BD" w:rsidP="00EE04BD">
      <w:pPr>
        <w:rPr>
          <w:rFonts w:ascii="Arial" w:hAnsi="Arial" w:cs="Arial"/>
          <w:b/>
          <w:bCs/>
          <w:sz w:val="24"/>
          <w:szCs w:val="24"/>
        </w:rPr>
      </w:pPr>
      <w:r w:rsidRPr="00EE04BD">
        <w:rPr>
          <w:rFonts w:ascii="Arial" w:hAnsi="Arial" w:cs="Arial"/>
          <w:b/>
          <w:bCs/>
          <w:sz w:val="24"/>
          <w:szCs w:val="24"/>
        </w:rPr>
        <w:t>What does “recoupable” mean?</w:t>
      </w:r>
    </w:p>
    <w:p w14:paraId="72DE71E9" w14:textId="77777777" w:rsidR="00EE04BD" w:rsidRPr="00EE04BD" w:rsidRDefault="00EE04BD" w:rsidP="00EE04BD">
      <w:pPr>
        <w:rPr>
          <w:rFonts w:ascii="Arial" w:hAnsi="Arial" w:cs="Arial"/>
          <w:sz w:val="24"/>
          <w:szCs w:val="24"/>
        </w:rPr>
      </w:pPr>
      <w:r w:rsidRPr="00EE04BD">
        <w:rPr>
          <w:rFonts w:ascii="Arial" w:hAnsi="Arial" w:cs="Arial"/>
          <w:sz w:val="24"/>
          <w:szCs w:val="24"/>
        </w:rPr>
        <w:t>In simple terms, a recoupable investment means that the Fund may receive a share of returns if a project is commercially successful.</w:t>
      </w:r>
    </w:p>
    <w:p w14:paraId="5AC4FF0A" w14:textId="77777777" w:rsidR="00EE04BD" w:rsidRPr="00EE04BD" w:rsidRDefault="00EE04BD" w:rsidP="00EE04BD">
      <w:pPr>
        <w:rPr>
          <w:rFonts w:ascii="Arial" w:hAnsi="Arial" w:cs="Arial"/>
          <w:sz w:val="24"/>
          <w:szCs w:val="24"/>
        </w:rPr>
      </w:pPr>
      <w:r w:rsidRPr="00EE04BD">
        <w:rPr>
          <w:rFonts w:ascii="Arial" w:hAnsi="Arial" w:cs="Arial"/>
          <w:sz w:val="24"/>
          <w:szCs w:val="24"/>
        </w:rPr>
        <w:t>The exact approach will vary depending on the project and will be agreed as part of the application and contracting process. We will work with you to ensure the structure aligns with your overall finance plan and is appropriate to the scale and nature of the production.</w:t>
      </w:r>
    </w:p>
    <w:p w14:paraId="5279052A" w14:textId="77777777" w:rsidR="00EE04BD" w:rsidRPr="00EE04BD" w:rsidRDefault="00EE04BD" w:rsidP="00EE04BD">
      <w:pPr>
        <w:rPr>
          <w:rFonts w:ascii="Arial" w:hAnsi="Arial" w:cs="Arial"/>
          <w:sz w:val="24"/>
          <w:szCs w:val="24"/>
        </w:rPr>
      </w:pPr>
      <w:r w:rsidRPr="00EE04BD">
        <w:rPr>
          <w:rFonts w:ascii="Arial" w:hAnsi="Arial" w:cs="Arial"/>
          <w:sz w:val="24"/>
          <w:szCs w:val="24"/>
        </w:rPr>
        <w:t>In practice, this could include one or more of the following, depending on the project:</w:t>
      </w:r>
    </w:p>
    <w:p w14:paraId="07C7F0A1" w14:textId="77777777" w:rsidR="00EE04BD" w:rsidRPr="00EE04BD" w:rsidRDefault="00EE04BD" w:rsidP="00EE04BD">
      <w:pPr>
        <w:numPr>
          <w:ilvl w:val="0"/>
          <w:numId w:val="12"/>
        </w:numPr>
        <w:rPr>
          <w:rFonts w:ascii="Arial" w:hAnsi="Arial" w:cs="Arial"/>
          <w:sz w:val="24"/>
          <w:szCs w:val="24"/>
        </w:rPr>
      </w:pPr>
      <w:r w:rsidRPr="00EE04BD">
        <w:rPr>
          <w:rFonts w:ascii="Arial" w:hAnsi="Arial" w:cs="Arial"/>
          <w:sz w:val="24"/>
          <w:szCs w:val="24"/>
        </w:rPr>
        <w:t>A share of net profits</w:t>
      </w:r>
    </w:p>
    <w:p w14:paraId="1C671832" w14:textId="77777777" w:rsidR="00EE04BD" w:rsidRPr="00EE04BD" w:rsidRDefault="00EE04BD" w:rsidP="00EE04BD">
      <w:pPr>
        <w:numPr>
          <w:ilvl w:val="0"/>
          <w:numId w:val="12"/>
        </w:numPr>
        <w:rPr>
          <w:rFonts w:ascii="Arial" w:hAnsi="Arial" w:cs="Arial"/>
          <w:sz w:val="24"/>
          <w:szCs w:val="24"/>
        </w:rPr>
      </w:pPr>
      <w:r w:rsidRPr="00EE04BD">
        <w:rPr>
          <w:rFonts w:ascii="Arial" w:hAnsi="Arial" w:cs="Arial"/>
          <w:sz w:val="24"/>
          <w:szCs w:val="24"/>
        </w:rPr>
        <w:t>A return on investment based on agreed thresholds</w:t>
      </w:r>
    </w:p>
    <w:p w14:paraId="3A18097C" w14:textId="77777777" w:rsidR="00EE04BD" w:rsidRPr="00EE04BD" w:rsidRDefault="00EE04BD" w:rsidP="00EE04BD">
      <w:pPr>
        <w:numPr>
          <w:ilvl w:val="0"/>
          <w:numId w:val="12"/>
        </w:numPr>
        <w:rPr>
          <w:rFonts w:ascii="Arial" w:hAnsi="Arial" w:cs="Arial"/>
          <w:sz w:val="24"/>
          <w:szCs w:val="24"/>
        </w:rPr>
      </w:pPr>
      <w:r w:rsidRPr="00EE04BD">
        <w:rPr>
          <w:rFonts w:ascii="Arial" w:hAnsi="Arial" w:cs="Arial"/>
          <w:sz w:val="24"/>
          <w:szCs w:val="24"/>
        </w:rPr>
        <w:t>Other forms of participation in the project’s financial success</w:t>
      </w:r>
    </w:p>
    <w:p w14:paraId="4730B349" w14:textId="77777777" w:rsidR="00EE04BD" w:rsidRPr="00EE04BD" w:rsidRDefault="00EE04BD" w:rsidP="00EE04BD">
      <w:pPr>
        <w:rPr>
          <w:rFonts w:ascii="Arial" w:hAnsi="Arial" w:cs="Arial"/>
          <w:sz w:val="24"/>
          <w:szCs w:val="24"/>
        </w:rPr>
      </w:pPr>
      <w:r w:rsidRPr="00EE04BD">
        <w:rPr>
          <w:rFonts w:ascii="Arial" w:hAnsi="Arial" w:cs="Arial"/>
          <w:sz w:val="24"/>
          <w:szCs w:val="24"/>
        </w:rPr>
        <w:t>For larger awards, the Fund may take a more structured recoupment position to support the long-term sustainability and recycling of the fund.</w:t>
      </w:r>
    </w:p>
    <w:p w14:paraId="325ADE2C" w14:textId="77777777" w:rsidR="00EE04BD" w:rsidRPr="00EE04BD" w:rsidRDefault="00EE04BD" w:rsidP="00EE04BD">
      <w:pPr>
        <w:rPr>
          <w:rFonts w:ascii="Arial" w:hAnsi="Arial" w:cs="Arial"/>
          <w:sz w:val="24"/>
          <w:szCs w:val="24"/>
        </w:rPr>
      </w:pPr>
      <w:r w:rsidRPr="00EE04BD">
        <w:rPr>
          <w:rFonts w:ascii="Arial" w:hAnsi="Arial" w:cs="Arial"/>
          <w:sz w:val="24"/>
          <w:szCs w:val="24"/>
        </w:rPr>
        <w:t>Where appropriate, other forms of participation (such as rights or profit participation mechanisms) may also be considered, with the aim of ensuring that successful projects contribute back into future investment.</w:t>
      </w:r>
    </w:p>
    <w:p w14:paraId="630A11FA" w14:textId="77777777" w:rsidR="00EE04BD" w:rsidRPr="00EE04BD" w:rsidRDefault="00EE04BD" w:rsidP="00EE04BD">
      <w:pPr>
        <w:rPr>
          <w:rFonts w:ascii="Arial" w:hAnsi="Arial" w:cs="Arial"/>
          <w:sz w:val="24"/>
          <w:szCs w:val="24"/>
        </w:rPr>
      </w:pPr>
      <w:r w:rsidRPr="00EE04BD">
        <w:rPr>
          <w:rFonts w:ascii="Arial" w:hAnsi="Arial" w:cs="Arial"/>
          <w:sz w:val="24"/>
          <w:szCs w:val="24"/>
        </w:rPr>
        <w:t>Overall, our approach is intended to be:</w:t>
      </w:r>
    </w:p>
    <w:p w14:paraId="1460956A" w14:textId="77777777" w:rsidR="00EE04BD" w:rsidRPr="00EE04BD" w:rsidRDefault="00EE04BD" w:rsidP="00EE04BD">
      <w:pPr>
        <w:numPr>
          <w:ilvl w:val="0"/>
          <w:numId w:val="13"/>
        </w:numPr>
        <w:rPr>
          <w:rFonts w:ascii="Arial" w:hAnsi="Arial" w:cs="Arial"/>
          <w:sz w:val="24"/>
          <w:szCs w:val="24"/>
        </w:rPr>
      </w:pPr>
      <w:r w:rsidRPr="00EE04BD">
        <w:rPr>
          <w:rFonts w:ascii="Arial" w:hAnsi="Arial" w:cs="Arial"/>
          <w:sz w:val="24"/>
          <w:szCs w:val="24"/>
        </w:rPr>
        <w:t>Flexible – tailored to each project</w:t>
      </w:r>
    </w:p>
    <w:p w14:paraId="5850C512" w14:textId="77777777" w:rsidR="00EE04BD" w:rsidRPr="00EE04BD" w:rsidRDefault="00EE04BD" w:rsidP="00EE04BD">
      <w:pPr>
        <w:numPr>
          <w:ilvl w:val="0"/>
          <w:numId w:val="13"/>
        </w:numPr>
        <w:rPr>
          <w:rFonts w:ascii="Arial" w:hAnsi="Arial" w:cs="Arial"/>
          <w:sz w:val="24"/>
          <w:szCs w:val="24"/>
        </w:rPr>
      </w:pPr>
      <w:r w:rsidRPr="00EE04BD">
        <w:rPr>
          <w:rFonts w:ascii="Arial" w:hAnsi="Arial" w:cs="Arial"/>
          <w:sz w:val="24"/>
          <w:szCs w:val="24"/>
        </w:rPr>
        <w:lastRenderedPageBreak/>
        <w:t>Proportionate – reflecting the level of investment</w:t>
      </w:r>
    </w:p>
    <w:p w14:paraId="2DA51AE8" w14:textId="77777777" w:rsidR="00EE04BD" w:rsidRPr="00EE04BD" w:rsidRDefault="00EE04BD" w:rsidP="00EE04BD">
      <w:pPr>
        <w:numPr>
          <w:ilvl w:val="0"/>
          <w:numId w:val="13"/>
        </w:numPr>
        <w:rPr>
          <w:rFonts w:ascii="Arial" w:hAnsi="Arial" w:cs="Arial"/>
          <w:sz w:val="24"/>
          <w:szCs w:val="24"/>
        </w:rPr>
      </w:pPr>
      <w:r w:rsidRPr="00EE04BD">
        <w:rPr>
          <w:rFonts w:ascii="Arial" w:hAnsi="Arial" w:cs="Arial"/>
          <w:sz w:val="24"/>
          <w:szCs w:val="24"/>
        </w:rPr>
        <w:t>Supportive – enabling projects to proceed while also growing the fund over time</w:t>
      </w:r>
    </w:p>
    <w:p w14:paraId="4F52D39E" w14:textId="5D5B55E6" w:rsidR="00AB6B6D" w:rsidRPr="00AB6B6D" w:rsidRDefault="00AB6B6D" w:rsidP="00AB6B6D">
      <w:pPr>
        <w:rPr>
          <w:rFonts w:ascii="Arial" w:hAnsi="Arial" w:cs="Arial"/>
          <w:sz w:val="24"/>
          <w:szCs w:val="24"/>
        </w:rPr>
      </w:pPr>
    </w:p>
    <w:p w14:paraId="378D2279"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Who can apply?</w:t>
      </w:r>
    </w:p>
    <w:p w14:paraId="3C706023" w14:textId="77777777" w:rsidR="00AB6B6D" w:rsidRPr="00AB6B6D" w:rsidRDefault="00AB6B6D" w:rsidP="00AB6B6D">
      <w:pPr>
        <w:numPr>
          <w:ilvl w:val="0"/>
          <w:numId w:val="2"/>
        </w:numPr>
        <w:rPr>
          <w:rFonts w:ascii="Arial" w:hAnsi="Arial" w:cs="Arial"/>
          <w:sz w:val="24"/>
          <w:szCs w:val="24"/>
        </w:rPr>
      </w:pPr>
      <w:r w:rsidRPr="00AB6B6D">
        <w:rPr>
          <w:rFonts w:ascii="Arial" w:hAnsi="Arial" w:cs="Arial"/>
          <w:sz w:val="24"/>
          <w:szCs w:val="24"/>
        </w:rPr>
        <w:t>UK production companies with a track record</w:t>
      </w:r>
    </w:p>
    <w:p w14:paraId="3E24F2EF" w14:textId="77777777" w:rsidR="00AB6B6D" w:rsidRPr="00AB6B6D" w:rsidRDefault="00AB6B6D" w:rsidP="00AB6B6D">
      <w:pPr>
        <w:numPr>
          <w:ilvl w:val="0"/>
          <w:numId w:val="2"/>
        </w:numPr>
        <w:rPr>
          <w:rFonts w:ascii="Arial" w:hAnsi="Arial" w:cs="Arial"/>
          <w:sz w:val="24"/>
          <w:szCs w:val="24"/>
        </w:rPr>
      </w:pPr>
      <w:r w:rsidRPr="00AB6B6D">
        <w:rPr>
          <w:rFonts w:ascii="Arial" w:hAnsi="Arial" w:cs="Arial"/>
          <w:sz w:val="24"/>
          <w:szCs w:val="24"/>
        </w:rPr>
        <w:t>Both Greater Manchester-based and external companies</w:t>
      </w:r>
    </w:p>
    <w:p w14:paraId="2A889AF5" w14:textId="77777777" w:rsidR="00AB6B6D" w:rsidRPr="00AB6B6D" w:rsidRDefault="00AB6B6D" w:rsidP="00AB6B6D">
      <w:pPr>
        <w:rPr>
          <w:rFonts w:ascii="Arial" w:hAnsi="Arial" w:cs="Arial"/>
          <w:sz w:val="24"/>
          <w:szCs w:val="24"/>
        </w:rPr>
      </w:pPr>
      <w:r w:rsidRPr="00AB6B6D">
        <w:rPr>
          <w:rFonts w:ascii="Arial" w:hAnsi="Arial" w:cs="Arial"/>
          <w:sz w:val="24"/>
          <w:szCs w:val="24"/>
        </w:rPr>
        <w:t xml:space="preserve">You don’t have to be based here, but your project must </w:t>
      </w:r>
      <w:r w:rsidRPr="00EE04BD">
        <w:rPr>
          <w:rFonts w:ascii="Arial" w:hAnsi="Arial" w:cs="Arial"/>
          <w:sz w:val="24"/>
          <w:szCs w:val="24"/>
        </w:rPr>
        <w:t>deliver clear benefits in Greater Manchester (spend, jobs, use of local crew and facilities).</w:t>
      </w:r>
    </w:p>
    <w:p w14:paraId="55AD8491" w14:textId="51A339FB" w:rsidR="00AB6B6D" w:rsidRPr="00AB6B6D" w:rsidRDefault="00AB6B6D" w:rsidP="00AB6B6D">
      <w:pPr>
        <w:rPr>
          <w:rFonts w:ascii="Arial" w:hAnsi="Arial" w:cs="Arial"/>
          <w:sz w:val="24"/>
          <w:szCs w:val="24"/>
        </w:rPr>
      </w:pPr>
    </w:p>
    <w:p w14:paraId="7CC3872A"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types of projects are eligible?</w:t>
      </w:r>
    </w:p>
    <w:p w14:paraId="742543F3" w14:textId="77777777" w:rsidR="00AB6B6D" w:rsidRPr="00AB6B6D" w:rsidRDefault="00AB6B6D" w:rsidP="00AB6B6D">
      <w:pPr>
        <w:rPr>
          <w:rFonts w:ascii="Arial" w:hAnsi="Arial" w:cs="Arial"/>
          <w:sz w:val="24"/>
          <w:szCs w:val="24"/>
        </w:rPr>
      </w:pPr>
      <w:r w:rsidRPr="00AB6B6D">
        <w:rPr>
          <w:rFonts w:ascii="Arial" w:hAnsi="Arial" w:cs="Arial"/>
          <w:sz w:val="24"/>
          <w:szCs w:val="24"/>
        </w:rPr>
        <w:t>We support:</w:t>
      </w:r>
    </w:p>
    <w:p w14:paraId="54ACBE7B" w14:textId="77777777" w:rsidR="00AB6B6D" w:rsidRPr="00AB6B6D" w:rsidRDefault="00AB6B6D" w:rsidP="00AB6B6D">
      <w:pPr>
        <w:numPr>
          <w:ilvl w:val="0"/>
          <w:numId w:val="3"/>
        </w:numPr>
        <w:rPr>
          <w:rFonts w:ascii="Arial" w:hAnsi="Arial" w:cs="Arial"/>
          <w:sz w:val="24"/>
          <w:szCs w:val="24"/>
        </w:rPr>
      </w:pPr>
      <w:r w:rsidRPr="00AB6B6D">
        <w:rPr>
          <w:rFonts w:ascii="Arial" w:hAnsi="Arial" w:cs="Arial"/>
          <w:sz w:val="24"/>
          <w:szCs w:val="24"/>
        </w:rPr>
        <w:t>Feature films</w:t>
      </w:r>
    </w:p>
    <w:p w14:paraId="0214629C" w14:textId="77777777" w:rsidR="00AB6B6D" w:rsidRDefault="00AB6B6D" w:rsidP="00AB6B6D">
      <w:pPr>
        <w:numPr>
          <w:ilvl w:val="0"/>
          <w:numId w:val="3"/>
        </w:numPr>
        <w:rPr>
          <w:rFonts w:ascii="Arial" w:hAnsi="Arial" w:cs="Arial"/>
          <w:sz w:val="24"/>
          <w:szCs w:val="24"/>
        </w:rPr>
      </w:pPr>
      <w:r w:rsidRPr="00AB6B6D">
        <w:rPr>
          <w:rFonts w:ascii="Arial" w:hAnsi="Arial" w:cs="Arial"/>
          <w:sz w:val="24"/>
          <w:szCs w:val="24"/>
        </w:rPr>
        <w:t>TV productions (scripted and unscripted)</w:t>
      </w:r>
    </w:p>
    <w:p w14:paraId="6D7161F7" w14:textId="6B343744" w:rsidR="001B5151" w:rsidRPr="00EE04BD" w:rsidRDefault="001B5151" w:rsidP="00AB6B6D">
      <w:pPr>
        <w:numPr>
          <w:ilvl w:val="0"/>
          <w:numId w:val="3"/>
        </w:numPr>
        <w:rPr>
          <w:rFonts w:ascii="Arial" w:hAnsi="Arial" w:cs="Arial"/>
          <w:color w:val="000000" w:themeColor="text1"/>
          <w:sz w:val="24"/>
          <w:szCs w:val="24"/>
        </w:rPr>
      </w:pPr>
      <w:r w:rsidRPr="00EE04BD">
        <w:rPr>
          <w:rFonts w:ascii="Arial" w:hAnsi="Arial" w:cs="Arial"/>
          <w:color w:val="000000" w:themeColor="text1"/>
          <w:sz w:val="24"/>
          <w:szCs w:val="24"/>
        </w:rPr>
        <w:t>Any genre</w:t>
      </w:r>
    </w:p>
    <w:p w14:paraId="1B667290" w14:textId="77777777" w:rsidR="00AB6B6D" w:rsidRPr="00AB6B6D" w:rsidRDefault="00AB6B6D" w:rsidP="00AB6B6D">
      <w:pPr>
        <w:ind w:left="720"/>
        <w:rPr>
          <w:rFonts w:ascii="Arial" w:hAnsi="Arial" w:cs="Arial"/>
          <w:sz w:val="24"/>
          <w:szCs w:val="24"/>
        </w:rPr>
      </w:pPr>
    </w:p>
    <w:p w14:paraId="631799B1" w14:textId="77777777" w:rsidR="00AB6B6D" w:rsidRPr="00AB6B6D" w:rsidRDefault="00AB6B6D" w:rsidP="00AB6B6D">
      <w:pPr>
        <w:rPr>
          <w:rFonts w:ascii="Arial" w:hAnsi="Arial" w:cs="Arial"/>
          <w:sz w:val="24"/>
          <w:szCs w:val="24"/>
        </w:rPr>
      </w:pPr>
      <w:r w:rsidRPr="00AB6B6D">
        <w:rPr>
          <w:rFonts w:ascii="Arial" w:hAnsi="Arial" w:cs="Arial"/>
          <w:sz w:val="24"/>
          <w:szCs w:val="24"/>
        </w:rPr>
        <w:t>Projects should be:</w:t>
      </w:r>
    </w:p>
    <w:p w14:paraId="1B6FFCCA" w14:textId="77777777" w:rsidR="00AB6B6D" w:rsidRPr="00AB6B6D" w:rsidRDefault="00AB6B6D" w:rsidP="00AB6B6D">
      <w:pPr>
        <w:numPr>
          <w:ilvl w:val="0"/>
          <w:numId w:val="4"/>
        </w:numPr>
        <w:rPr>
          <w:rFonts w:ascii="Arial" w:hAnsi="Arial" w:cs="Arial"/>
          <w:sz w:val="24"/>
          <w:szCs w:val="24"/>
        </w:rPr>
      </w:pPr>
      <w:r w:rsidRPr="00AB6B6D">
        <w:rPr>
          <w:rFonts w:ascii="Arial" w:hAnsi="Arial" w:cs="Arial"/>
          <w:sz w:val="24"/>
          <w:szCs w:val="24"/>
        </w:rPr>
        <w:t>Commercially intended</w:t>
      </w:r>
    </w:p>
    <w:p w14:paraId="32418190" w14:textId="6239AD47" w:rsidR="00AB6B6D" w:rsidRPr="00AB6B6D" w:rsidRDefault="00AB6B6D" w:rsidP="00AB6B6D">
      <w:pPr>
        <w:numPr>
          <w:ilvl w:val="0"/>
          <w:numId w:val="4"/>
        </w:numPr>
        <w:rPr>
          <w:rFonts w:ascii="Arial" w:hAnsi="Arial" w:cs="Arial"/>
          <w:sz w:val="24"/>
          <w:szCs w:val="24"/>
        </w:rPr>
      </w:pPr>
      <w:r w:rsidRPr="00AB6B6D">
        <w:rPr>
          <w:rFonts w:ascii="Arial" w:hAnsi="Arial" w:cs="Arial"/>
          <w:sz w:val="24"/>
          <w:szCs w:val="24"/>
        </w:rPr>
        <w:t>At an advanced stage, with a clear route to market</w:t>
      </w:r>
      <w:r w:rsidR="001B5151">
        <w:rPr>
          <w:rFonts w:ascii="Arial" w:hAnsi="Arial" w:cs="Arial"/>
          <w:sz w:val="24"/>
          <w:szCs w:val="24"/>
        </w:rPr>
        <w:t xml:space="preserve"> </w:t>
      </w:r>
      <w:proofErr w:type="gramStart"/>
      <w:r w:rsidR="001B5151" w:rsidRPr="00EE04BD">
        <w:rPr>
          <w:rFonts w:ascii="Arial" w:hAnsi="Arial" w:cs="Arial"/>
          <w:color w:val="000000" w:themeColor="text1"/>
          <w:sz w:val="24"/>
          <w:szCs w:val="24"/>
        </w:rPr>
        <w:t>For</w:t>
      </w:r>
      <w:proofErr w:type="gramEnd"/>
      <w:r w:rsidR="001B5151" w:rsidRPr="00EE04BD">
        <w:rPr>
          <w:rFonts w:ascii="Arial" w:hAnsi="Arial" w:cs="Arial"/>
          <w:color w:val="000000" w:themeColor="text1"/>
          <w:sz w:val="24"/>
          <w:szCs w:val="24"/>
        </w:rPr>
        <w:t xml:space="preserve"> television, be greenlit by a UK broadcaster or have demonstrable broadcaster interest. For film, must have key finance in place, a robust finance plan and a guarantor, or indication who that guarantor will be. </w:t>
      </w:r>
    </w:p>
    <w:p w14:paraId="16144349" w14:textId="525DB660" w:rsidR="00AB6B6D" w:rsidRPr="00AB6B6D" w:rsidRDefault="00AB6B6D" w:rsidP="00AB6B6D">
      <w:pPr>
        <w:rPr>
          <w:rFonts w:ascii="Arial" w:hAnsi="Arial" w:cs="Arial"/>
          <w:sz w:val="24"/>
          <w:szCs w:val="24"/>
        </w:rPr>
      </w:pPr>
      <w:r w:rsidRPr="00AB6B6D">
        <w:rPr>
          <w:rFonts w:ascii="Arial" w:hAnsi="Arial" w:cs="Arial"/>
          <w:sz w:val="24"/>
          <w:szCs w:val="24"/>
        </w:rPr>
        <w:t xml:space="preserve">This is </w:t>
      </w:r>
      <w:r w:rsidRPr="00AB6B6D">
        <w:rPr>
          <w:rFonts w:ascii="Arial" w:hAnsi="Arial" w:cs="Arial"/>
          <w:b/>
          <w:bCs/>
          <w:sz w:val="24"/>
          <w:szCs w:val="24"/>
        </w:rPr>
        <w:t>not a development fund</w:t>
      </w:r>
      <w:r>
        <w:rPr>
          <w:rFonts w:ascii="Arial" w:hAnsi="Arial" w:cs="Arial"/>
          <w:sz w:val="24"/>
          <w:szCs w:val="24"/>
        </w:rPr>
        <w:t xml:space="preserve"> - </w:t>
      </w:r>
      <w:r w:rsidRPr="00AB6B6D">
        <w:rPr>
          <w:rFonts w:ascii="Arial" w:hAnsi="Arial" w:cs="Arial"/>
          <w:sz w:val="24"/>
          <w:szCs w:val="24"/>
        </w:rPr>
        <w:t>projects need to be close to production.</w:t>
      </w:r>
    </w:p>
    <w:p w14:paraId="2266166C" w14:textId="4445AE7E" w:rsidR="00AB6B6D" w:rsidRPr="00AB6B6D" w:rsidRDefault="00AB6B6D" w:rsidP="00AB6B6D">
      <w:pPr>
        <w:rPr>
          <w:rFonts w:ascii="Arial" w:hAnsi="Arial" w:cs="Arial"/>
          <w:sz w:val="24"/>
          <w:szCs w:val="24"/>
        </w:rPr>
      </w:pPr>
    </w:p>
    <w:p w14:paraId="4176EAFA" w14:textId="77777777" w:rsidR="00AB6B6D" w:rsidRDefault="00AB6B6D" w:rsidP="00AB6B6D">
      <w:pPr>
        <w:rPr>
          <w:rFonts w:ascii="Arial" w:hAnsi="Arial" w:cs="Arial"/>
          <w:b/>
          <w:bCs/>
          <w:sz w:val="24"/>
          <w:szCs w:val="24"/>
        </w:rPr>
      </w:pPr>
      <w:r w:rsidRPr="00AB6B6D">
        <w:rPr>
          <w:rFonts w:ascii="Arial" w:hAnsi="Arial" w:cs="Arial"/>
          <w:b/>
          <w:bCs/>
          <w:sz w:val="24"/>
          <w:szCs w:val="24"/>
        </w:rPr>
        <w:t>What do you mean by “advanced” or “greenlit”?</w:t>
      </w:r>
    </w:p>
    <w:p w14:paraId="6636CB74" w14:textId="71BD9DB2" w:rsidR="001B5151" w:rsidRPr="00EE04BD" w:rsidRDefault="001B5151" w:rsidP="001B5151">
      <w:pPr>
        <w:pStyle w:val="ListParagraph"/>
        <w:numPr>
          <w:ilvl w:val="0"/>
          <w:numId w:val="11"/>
        </w:numPr>
        <w:rPr>
          <w:rFonts w:ascii="Arial" w:hAnsi="Arial" w:cs="Arial"/>
          <w:b/>
          <w:bCs/>
          <w:color w:val="000000" w:themeColor="text1"/>
          <w:sz w:val="24"/>
          <w:szCs w:val="24"/>
        </w:rPr>
      </w:pPr>
      <w:r w:rsidRPr="00EE04BD">
        <w:rPr>
          <w:rFonts w:ascii="Arial" w:hAnsi="Arial" w:cs="Arial"/>
          <w:b/>
          <w:bCs/>
          <w:color w:val="000000" w:themeColor="text1"/>
          <w:sz w:val="24"/>
          <w:szCs w:val="24"/>
        </w:rPr>
        <w:t xml:space="preserve">Greenlit – </w:t>
      </w:r>
      <w:r w:rsidRPr="00EE04BD">
        <w:rPr>
          <w:rFonts w:ascii="Arial" w:hAnsi="Arial" w:cs="Arial"/>
          <w:color w:val="000000" w:themeColor="text1"/>
          <w:sz w:val="24"/>
          <w:szCs w:val="24"/>
        </w:rPr>
        <w:t>you have a commissioning offer from a UK Broadcaster</w:t>
      </w:r>
    </w:p>
    <w:p w14:paraId="481FCBE2" w14:textId="5CF1226A" w:rsidR="001B5151" w:rsidRPr="00EE04BD" w:rsidRDefault="001B5151" w:rsidP="001B5151">
      <w:pPr>
        <w:pStyle w:val="ListParagraph"/>
        <w:numPr>
          <w:ilvl w:val="0"/>
          <w:numId w:val="11"/>
        </w:numPr>
        <w:rPr>
          <w:rFonts w:ascii="Arial" w:hAnsi="Arial" w:cs="Arial"/>
          <w:b/>
          <w:bCs/>
          <w:color w:val="000000" w:themeColor="text1"/>
          <w:sz w:val="24"/>
          <w:szCs w:val="24"/>
        </w:rPr>
      </w:pPr>
      <w:r w:rsidRPr="00EE04BD">
        <w:rPr>
          <w:rFonts w:ascii="Arial" w:hAnsi="Arial" w:cs="Arial"/>
          <w:b/>
          <w:bCs/>
          <w:color w:val="000000" w:themeColor="text1"/>
          <w:sz w:val="24"/>
          <w:szCs w:val="24"/>
        </w:rPr>
        <w:t xml:space="preserve">Advanced Stage/Broadcaster Interest </w:t>
      </w:r>
      <w:r w:rsidRPr="00EE04BD">
        <w:rPr>
          <w:rFonts w:ascii="Arial" w:hAnsi="Arial" w:cs="Arial"/>
          <w:color w:val="000000" w:themeColor="text1"/>
          <w:sz w:val="24"/>
          <w:szCs w:val="24"/>
        </w:rPr>
        <w:t xml:space="preserve">– this </w:t>
      </w:r>
      <w:r w:rsidRPr="00EE04BD">
        <w:rPr>
          <w:rFonts w:ascii="Arial" w:hAnsi="Arial" w:cs="Arial"/>
          <w:b/>
          <w:bCs/>
          <w:color w:val="000000" w:themeColor="text1"/>
          <w:sz w:val="24"/>
          <w:szCs w:val="24"/>
        </w:rPr>
        <w:t>cannot</w:t>
      </w:r>
      <w:r w:rsidRPr="00EE04BD">
        <w:rPr>
          <w:rFonts w:ascii="Arial" w:hAnsi="Arial" w:cs="Arial"/>
          <w:color w:val="000000" w:themeColor="text1"/>
          <w:sz w:val="24"/>
          <w:szCs w:val="24"/>
        </w:rPr>
        <w:t xml:space="preserve"> be speculative interest. This must be a </w:t>
      </w:r>
      <w:r w:rsidRPr="00EE04BD">
        <w:rPr>
          <w:rFonts w:ascii="Arial" w:hAnsi="Arial" w:cs="Arial"/>
          <w:b/>
          <w:bCs/>
          <w:color w:val="000000" w:themeColor="text1"/>
          <w:sz w:val="24"/>
          <w:szCs w:val="24"/>
        </w:rPr>
        <w:t xml:space="preserve">clear </w:t>
      </w:r>
      <w:r w:rsidRPr="00EE04BD">
        <w:rPr>
          <w:rFonts w:ascii="Arial" w:hAnsi="Arial" w:cs="Arial"/>
          <w:color w:val="000000" w:themeColor="text1"/>
          <w:sz w:val="24"/>
          <w:szCs w:val="24"/>
        </w:rPr>
        <w:t xml:space="preserve">intent for a broadcaster to take your project </w:t>
      </w:r>
      <w:proofErr w:type="gramStart"/>
      <w:r w:rsidRPr="00EE04BD">
        <w:rPr>
          <w:rFonts w:ascii="Arial" w:hAnsi="Arial" w:cs="Arial"/>
          <w:color w:val="000000" w:themeColor="text1"/>
          <w:sz w:val="24"/>
          <w:szCs w:val="24"/>
        </w:rPr>
        <w:t>forward,</w:t>
      </w:r>
      <w:proofErr w:type="gramEnd"/>
      <w:r w:rsidRPr="00EE04BD">
        <w:rPr>
          <w:rFonts w:ascii="Arial" w:hAnsi="Arial" w:cs="Arial"/>
          <w:color w:val="000000" w:themeColor="text1"/>
          <w:sz w:val="24"/>
          <w:szCs w:val="24"/>
        </w:rPr>
        <w:t xml:space="preserve"> whereby additional investment will favourably move the piece into commission. </w:t>
      </w:r>
    </w:p>
    <w:p w14:paraId="749E3ED5" w14:textId="332B0304" w:rsidR="00AB6B6D" w:rsidRPr="00AB6B6D" w:rsidRDefault="001B5151" w:rsidP="00AB6B6D">
      <w:pPr>
        <w:rPr>
          <w:rFonts w:ascii="Arial" w:hAnsi="Arial" w:cs="Arial"/>
          <w:sz w:val="24"/>
          <w:szCs w:val="24"/>
        </w:rPr>
      </w:pPr>
      <w:r w:rsidRPr="00EE04BD">
        <w:rPr>
          <w:rFonts w:ascii="Arial" w:hAnsi="Arial" w:cs="Arial"/>
          <w:color w:val="000000" w:themeColor="text1"/>
          <w:sz w:val="24"/>
          <w:szCs w:val="24"/>
        </w:rPr>
        <w:t xml:space="preserve">We will </w:t>
      </w:r>
      <w:r w:rsidR="00AB6B6D" w:rsidRPr="00EE04BD">
        <w:rPr>
          <w:rFonts w:ascii="Arial" w:hAnsi="Arial" w:cs="Arial"/>
          <w:color w:val="000000" w:themeColor="text1"/>
          <w:sz w:val="24"/>
          <w:szCs w:val="24"/>
        </w:rPr>
        <w:t xml:space="preserve">take a </w:t>
      </w:r>
      <w:r w:rsidR="00AB6B6D" w:rsidRPr="00EE04BD">
        <w:rPr>
          <w:rFonts w:ascii="Arial" w:hAnsi="Arial" w:cs="Arial"/>
          <w:b/>
          <w:bCs/>
          <w:color w:val="000000" w:themeColor="text1"/>
          <w:sz w:val="24"/>
          <w:szCs w:val="24"/>
        </w:rPr>
        <w:t>practical</w:t>
      </w:r>
      <w:r w:rsidR="00AB6B6D" w:rsidRPr="00AB6B6D">
        <w:rPr>
          <w:rFonts w:ascii="Arial" w:hAnsi="Arial" w:cs="Arial"/>
          <w:b/>
          <w:bCs/>
          <w:sz w:val="24"/>
          <w:szCs w:val="24"/>
        </w:rPr>
        <w:t>, case-by-case view</w:t>
      </w:r>
      <w:r w:rsidR="00AB6B6D" w:rsidRPr="00AB6B6D">
        <w:rPr>
          <w:rFonts w:ascii="Arial" w:hAnsi="Arial" w:cs="Arial"/>
          <w:sz w:val="24"/>
          <w:szCs w:val="24"/>
        </w:rPr>
        <w:t xml:space="preserve"> depending on the project and how the funding helps unlock delivery.</w:t>
      </w:r>
    </w:p>
    <w:p w14:paraId="75DD73AD" w14:textId="702A6520" w:rsidR="00AB6B6D" w:rsidRDefault="00AB6B6D" w:rsidP="00AB6B6D">
      <w:pPr>
        <w:rPr>
          <w:rFonts w:ascii="Arial" w:hAnsi="Arial" w:cs="Arial"/>
          <w:sz w:val="24"/>
          <w:szCs w:val="24"/>
        </w:rPr>
      </w:pPr>
    </w:p>
    <w:p w14:paraId="17EC9DB9" w14:textId="77777777" w:rsidR="00EE04BD" w:rsidRPr="00AB6B6D" w:rsidRDefault="00EE04BD" w:rsidP="00AB6B6D">
      <w:pPr>
        <w:rPr>
          <w:rFonts w:ascii="Arial" w:hAnsi="Arial" w:cs="Arial"/>
          <w:sz w:val="24"/>
          <w:szCs w:val="24"/>
        </w:rPr>
      </w:pPr>
    </w:p>
    <w:p w14:paraId="4BABAF41" w14:textId="77777777" w:rsidR="00AB6B6D" w:rsidRPr="00EE04BD" w:rsidRDefault="00AB6B6D" w:rsidP="00AB6B6D">
      <w:pPr>
        <w:rPr>
          <w:rFonts w:ascii="Arial" w:hAnsi="Arial" w:cs="Arial"/>
          <w:b/>
          <w:bCs/>
          <w:color w:val="000000" w:themeColor="text1"/>
          <w:sz w:val="24"/>
          <w:szCs w:val="24"/>
        </w:rPr>
      </w:pPr>
      <w:r w:rsidRPr="00EE04BD">
        <w:rPr>
          <w:rFonts w:ascii="Arial" w:hAnsi="Arial" w:cs="Arial"/>
          <w:b/>
          <w:bCs/>
          <w:color w:val="000000" w:themeColor="text1"/>
          <w:sz w:val="24"/>
          <w:szCs w:val="24"/>
        </w:rPr>
        <w:lastRenderedPageBreak/>
        <w:t>What costs can the Fund cover?</w:t>
      </w:r>
    </w:p>
    <w:p w14:paraId="146F30C0" w14:textId="77777777" w:rsidR="00AB6B6D" w:rsidRPr="00EE04BD" w:rsidRDefault="00AB6B6D" w:rsidP="00AB6B6D">
      <w:pPr>
        <w:rPr>
          <w:rFonts w:ascii="Arial" w:hAnsi="Arial" w:cs="Arial"/>
          <w:color w:val="000000" w:themeColor="text1"/>
          <w:sz w:val="24"/>
          <w:szCs w:val="24"/>
        </w:rPr>
      </w:pPr>
      <w:r w:rsidRPr="00EE04BD">
        <w:rPr>
          <w:rFonts w:ascii="Arial" w:hAnsi="Arial" w:cs="Arial"/>
          <w:color w:val="000000" w:themeColor="text1"/>
          <w:sz w:val="24"/>
          <w:szCs w:val="24"/>
        </w:rPr>
        <w:t xml:space="preserve">Funding is expected to support the </w:t>
      </w:r>
      <w:r w:rsidRPr="00EE04BD">
        <w:rPr>
          <w:rFonts w:ascii="Arial" w:hAnsi="Arial" w:cs="Arial"/>
          <w:b/>
          <w:bCs/>
          <w:color w:val="000000" w:themeColor="text1"/>
          <w:sz w:val="24"/>
          <w:szCs w:val="24"/>
        </w:rPr>
        <w:t>overall production budget</w:t>
      </w:r>
      <w:r w:rsidRPr="00EE04BD">
        <w:rPr>
          <w:rFonts w:ascii="Arial" w:hAnsi="Arial" w:cs="Arial"/>
          <w:color w:val="000000" w:themeColor="text1"/>
          <w:sz w:val="24"/>
          <w:szCs w:val="24"/>
        </w:rPr>
        <w:t>.</w:t>
      </w:r>
    </w:p>
    <w:p w14:paraId="08ADEAF4" w14:textId="6CD1AA11" w:rsidR="00AB6B6D" w:rsidRPr="00EE04BD" w:rsidRDefault="00685C4F" w:rsidP="00AB6B6D">
      <w:pPr>
        <w:rPr>
          <w:rFonts w:ascii="Arial" w:hAnsi="Arial" w:cs="Arial"/>
          <w:color w:val="000000" w:themeColor="text1"/>
          <w:sz w:val="24"/>
          <w:szCs w:val="24"/>
        </w:rPr>
      </w:pPr>
      <w:r w:rsidRPr="00EE04BD">
        <w:rPr>
          <w:rFonts w:ascii="Arial" w:hAnsi="Arial" w:cs="Arial"/>
          <w:color w:val="000000" w:themeColor="text1"/>
          <w:sz w:val="24"/>
          <w:szCs w:val="24"/>
        </w:rPr>
        <w:t xml:space="preserve">Our aim is to support production, so we will consider your </w:t>
      </w:r>
      <w:proofErr w:type="gramStart"/>
      <w:r w:rsidRPr="00EE04BD">
        <w:rPr>
          <w:rFonts w:ascii="Arial" w:hAnsi="Arial" w:cs="Arial"/>
          <w:color w:val="000000" w:themeColor="text1"/>
          <w:sz w:val="24"/>
          <w:szCs w:val="24"/>
        </w:rPr>
        <w:t>budget as a whole</w:t>
      </w:r>
      <w:proofErr w:type="gramEnd"/>
      <w:r w:rsidRPr="00EE04BD">
        <w:rPr>
          <w:rFonts w:ascii="Arial" w:hAnsi="Arial" w:cs="Arial"/>
          <w:color w:val="000000" w:themeColor="text1"/>
          <w:sz w:val="24"/>
          <w:szCs w:val="24"/>
        </w:rPr>
        <w:t xml:space="preserve">. We would prefer the money supports Below </w:t>
      </w:r>
      <w:proofErr w:type="gramStart"/>
      <w:r w:rsidRPr="00EE04BD">
        <w:rPr>
          <w:rFonts w:ascii="Arial" w:hAnsi="Arial" w:cs="Arial"/>
          <w:color w:val="000000" w:themeColor="text1"/>
          <w:sz w:val="24"/>
          <w:szCs w:val="24"/>
        </w:rPr>
        <w:t>The</w:t>
      </w:r>
      <w:proofErr w:type="gramEnd"/>
      <w:r w:rsidRPr="00EE04BD">
        <w:rPr>
          <w:rFonts w:ascii="Arial" w:hAnsi="Arial" w:cs="Arial"/>
          <w:color w:val="000000" w:themeColor="text1"/>
          <w:sz w:val="24"/>
          <w:szCs w:val="24"/>
        </w:rPr>
        <w:t xml:space="preserve"> Line costs. The </w:t>
      </w:r>
      <w:r w:rsidR="00AB6B6D" w:rsidRPr="00EE04BD">
        <w:rPr>
          <w:rFonts w:ascii="Arial" w:hAnsi="Arial" w:cs="Arial"/>
          <w:color w:val="000000" w:themeColor="text1"/>
          <w:sz w:val="24"/>
          <w:szCs w:val="24"/>
        </w:rPr>
        <w:t>aim to keep this simple and avoid unnecessary restrictions. If there are any limits, these will be clearly set out at application and contracting stage.</w:t>
      </w:r>
    </w:p>
    <w:p w14:paraId="131B44C5" w14:textId="4FB6FB94" w:rsidR="00AB6B6D" w:rsidRPr="00EE04BD" w:rsidRDefault="00685C4F" w:rsidP="00AB6B6D">
      <w:pPr>
        <w:rPr>
          <w:rFonts w:ascii="Arial" w:hAnsi="Arial" w:cs="Arial"/>
          <w:color w:val="000000" w:themeColor="text1"/>
          <w:sz w:val="24"/>
          <w:szCs w:val="24"/>
        </w:rPr>
      </w:pPr>
      <w:r w:rsidRPr="00EE04BD">
        <w:rPr>
          <w:rFonts w:ascii="Arial" w:hAnsi="Arial" w:cs="Arial"/>
          <w:color w:val="000000" w:themeColor="text1"/>
          <w:sz w:val="24"/>
          <w:szCs w:val="24"/>
        </w:rPr>
        <w:t xml:space="preserve">Definitions </w:t>
      </w:r>
    </w:p>
    <w:p w14:paraId="1FE6E732" w14:textId="79C36AEC" w:rsidR="00685C4F" w:rsidRPr="00EE04BD" w:rsidRDefault="00685C4F" w:rsidP="00AB6B6D">
      <w:pPr>
        <w:rPr>
          <w:rFonts w:ascii="Arial" w:hAnsi="Arial" w:cs="Arial"/>
          <w:color w:val="000000" w:themeColor="text1"/>
          <w:sz w:val="24"/>
          <w:szCs w:val="24"/>
        </w:rPr>
      </w:pPr>
      <w:r w:rsidRPr="00EE04BD">
        <w:rPr>
          <w:rFonts w:ascii="Arial" w:hAnsi="Arial" w:cs="Arial"/>
          <w:b/>
          <w:bCs/>
          <w:color w:val="000000" w:themeColor="text1"/>
          <w:sz w:val="24"/>
          <w:szCs w:val="24"/>
        </w:rPr>
        <w:t>Above The Line costs</w:t>
      </w:r>
      <w:r w:rsidRPr="00EE04BD">
        <w:rPr>
          <w:rFonts w:ascii="Arial" w:hAnsi="Arial" w:cs="Arial"/>
          <w:color w:val="000000" w:themeColor="text1"/>
          <w:sz w:val="24"/>
          <w:szCs w:val="24"/>
        </w:rPr>
        <w:t xml:space="preserve">, are the creative costs typically incurred before Principal Photography. These might </w:t>
      </w:r>
      <w:proofErr w:type="gramStart"/>
      <w:r w:rsidRPr="00EE04BD">
        <w:rPr>
          <w:rFonts w:ascii="Arial" w:hAnsi="Arial" w:cs="Arial"/>
          <w:color w:val="000000" w:themeColor="text1"/>
          <w:sz w:val="24"/>
          <w:szCs w:val="24"/>
        </w:rPr>
        <w:t>include:</w:t>
      </w:r>
      <w:proofErr w:type="gramEnd"/>
      <w:r w:rsidRPr="00EE04BD">
        <w:rPr>
          <w:rFonts w:ascii="Arial" w:hAnsi="Arial" w:cs="Arial"/>
          <w:color w:val="000000" w:themeColor="text1"/>
          <w:sz w:val="24"/>
          <w:szCs w:val="24"/>
        </w:rPr>
        <w:t xml:space="preserve"> story rights, access agreements, producers, directors, writers, contributors and principal cast members. </w:t>
      </w:r>
    </w:p>
    <w:p w14:paraId="5D7C7E1B" w14:textId="6D1EFDB1" w:rsidR="00685C4F" w:rsidRPr="00EE04BD" w:rsidRDefault="00685C4F" w:rsidP="00AB6B6D">
      <w:pPr>
        <w:rPr>
          <w:rFonts w:ascii="Arial" w:hAnsi="Arial" w:cs="Arial"/>
          <w:color w:val="000000" w:themeColor="text1"/>
          <w:sz w:val="24"/>
          <w:szCs w:val="24"/>
        </w:rPr>
      </w:pPr>
      <w:r w:rsidRPr="00EE04BD">
        <w:rPr>
          <w:rFonts w:ascii="Arial" w:hAnsi="Arial" w:cs="Arial"/>
          <w:b/>
          <w:bCs/>
          <w:color w:val="000000" w:themeColor="text1"/>
          <w:sz w:val="24"/>
          <w:szCs w:val="24"/>
        </w:rPr>
        <w:t>Below The Line costs</w:t>
      </w:r>
      <w:r w:rsidRPr="00EE04BD">
        <w:rPr>
          <w:rFonts w:ascii="Arial" w:hAnsi="Arial" w:cs="Arial"/>
          <w:color w:val="000000" w:themeColor="text1"/>
          <w:sz w:val="24"/>
          <w:szCs w:val="24"/>
        </w:rPr>
        <w:t xml:space="preserve">, </w:t>
      </w:r>
      <w:r w:rsidR="0050102D" w:rsidRPr="00EE04BD">
        <w:rPr>
          <w:rFonts w:ascii="Arial" w:hAnsi="Arial" w:cs="Arial"/>
          <w:color w:val="000000" w:themeColor="text1"/>
          <w:sz w:val="24"/>
          <w:szCs w:val="24"/>
        </w:rPr>
        <w:t xml:space="preserve">are the technical and logistical costs typically incurred from the preparatory or pre-production period. They might </w:t>
      </w:r>
      <w:proofErr w:type="gramStart"/>
      <w:r w:rsidR="0050102D" w:rsidRPr="00EE04BD">
        <w:rPr>
          <w:rFonts w:ascii="Arial" w:hAnsi="Arial" w:cs="Arial"/>
          <w:color w:val="000000" w:themeColor="text1"/>
          <w:sz w:val="24"/>
          <w:szCs w:val="24"/>
        </w:rPr>
        <w:t>cover:</w:t>
      </w:r>
      <w:proofErr w:type="gramEnd"/>
      <w:r w:rsidR="0050102D" w:rsidRPr="00EE04BD">
        <w:rPr>
          <w:rFonts w:ascii="Arial" w:hAnsi="Arial" w:cs="Arial"/>
          <w:color w:val="000000" w:themeColor="text1"/>
          <w:sz w:val="24"/>
          <w:szCs w:val="24"/>
        </w:rPr>
        <w:t xml:space="preserve"> crew, equipment, construction, locations, costume, VFX, CG and post-production.</w:t>
      </w:r>
    </w:p>
    <w:p w14:paraId="182A00E7"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are ‘indigenous’ and ‘incoming’ productions?</w:t>
      </w:r>
    </w:p>
    <w:p w14:paraId="1E714E66" w14:textId="77777777" w:rsidR="00AB6B6D" w:rsidRPr="00AB6B6D" w:rsidRDefault="00AB6B6D" w:rsidP="00AB6B6D">
      <w:pPr>
        <w:numPr>
          <w:ilvl w:val="0"/>
          <w:numId w:val="6"/>
        </w:numPr>
        <w:rPr>
          <w:rFonts w:ascii="Arial" w:hAnsi="Arial" w:cs="Arial"/>
          <w:sz w:val="24"/>
          <w:szCs w:val="24"/>
        </w:rPr>
      </w:pPr>
      <w:r w:rsidRPr="00AB6B6D">
        <w:rPr>
          <w:rFonts w:ascii="Arial" w:hAnsi="Arial" w:cs="Arial"/>
          <w:b/>
          <w:bCs/>
          <w:sz w:val="24"/>
          <w:szCs w:val="24"/>
        </w:rPr>
        <w:t>Indigenous</w:t>
      </w:r>
      <w:r w:rsidRPr="00AB6B6D">
        <w:rPr>
          <w:rFonts w:ascii="Arial" w:hAnsi="Arial" w:cs="Arial"/>
          <w:sz w:val="24"/>
          <w:szCs w:val="24"/>
        </w:rPr>
        <w:t xml:space="preserve"> = Greater Manchester-based companies</w:t>
      </w:r>
    </w:p>
    <w:p w14:paraId="7BD96688" w14:textId="77777777" w:rsidR="00AB6B6D" w:rsidRPr="00AB6B6D" w:rsidRDefault="00AB6B6D" w:rsidP="00AB6B6D">
      <w:pPr>
        <w:numPr>
          <w:ilvl w:val="0"/>
          <w:numId w:val="6"/>
        </w:numPr>
        <w:rPr>
          <w:rFonts w:ascii="Arial" w:hAnsi="Arial" w:cs="Arial"/>
          <w:sz w:val="24"/>
          <w:szCs w:val="24"/>
        </w:rPr>
      </w:pPr>
      <w:r w:rsidRPr="00AB6B6D">
        <w:rPr>
          <w:rFonts w:ascii="Arial" w:hAnsi="Arial" w:cs="Arial"/>
          <w:b/>
          <w:bCs/>
          <w:sz w:val="24"/>
          <w:szCs w:val="24"/>
        </w:rPr>
        <w:t>Incoming</w:t>
      </w:r>
      <w:r w:rsidRPr="00AB6B6D">
        <w:rPr>
          <w:rFonts w:ascii="Arial" w:hAnsi="Arial" w:cs="Arial"/>
          <w:sz w:val="24"/>
          <w:szCs w:val="24"/>
        </w:rPr>
        <w:t xml:space="preserve"> = companies based elsewhere</w:t>
      </w:r>
    </w:p>
    <w:p w14:paraId="5E3F7A8C" w14:textId="77777777" w:rsidR="00AB6B6D" w:rsidRPr="00AB6B6D" w:rsidRDefault="00AB6B6D" w:rsidP="00AB6B6D">
      <w:pPr>
        <w:rPr>
          <w:rFonts w:ascii="Arial" w:hAnsi="Arial" w:cs="Arial"/>
          <w:sz w:val="24"/>
          <w:szCs w:val="24"/>
        </w:rPr>
      </w:pPr>
      <w:r w:rsidRPr="00AB6B6D">
        <w:rPr>
          <w:rFonts w:ascii="Arial" w:hAnsi="Arial" w:cs="Arial"/>
          <w:sz w:val="24"/>
          <w:szCs w:val="24"/>
        </w:rPr>
        <w:t>Both are eligible.</w:t>
      </w:r>
    </w:p>
    <w:p w14:paraId="444D328A" w14:textId="77777777" w:rsidR="00AB6B6D" w:rsidRPr="00AB6B6D" w:rsidRDefault="00AB6B6D" w:rsidP="00AB6B6D">
      <w:pPr>
        <w:rPr>
          <w:rFonts w:ascii="Arial" w:hAnsi="Arial" w:cs="Arial"/>
          <w:sz w:val="24"/>
          <w:szCs w:val="24"/>
        </w:rPr>
      </w:pPr>
      <w:r w:rsidRPr="00AB6B6D">
        <w:rPr>
          <w:rFonts w:ascii="Arial" w:hAnsi="Arial" w:cs="Arial"/>
          <w:sz w:val="24"/>
          <w:szCs w:val="24"/>
        </w:rPr>
        <w:t>We’re looking for strong local impact in all cases, but the way that impact is delivered may differ.</w:t>
      </w:r>
    </w:p>
    <w:p w14:paraId="0A2DFB0A" w14:textId="77777777" w:rsidR="00AB6B6D" w:rsidRDefault="00AB6B6D" w:rsidP="00AB6B6D">
      <w:pPr>
        <w:rPr>
          <w:rFonts w:ascii="Arial" w:hAnsi="Arial" w:cs="Arial"/>
          <w:sz w:val="24"/>
          <w:szCs w:val="24"/>
        </w:rPr>
      </w:pPr>
    </w:p>
    <w:p w14:paraId="59FC7124" w14:textId="1D5CBF92" w:rsidR="00AB6B6D" w:rsidRPr="00AB6B6D" w:rsidRDefault="00AB6B6D" w:rsidP="00AB6B6D">
      <w:pPr>
        <w:rPr>
          <w:rFonts w:ascii="Arial" w:hAnsi="Arial" w:cs="Arial"/>
          <w:b/>
          <w:bCs/>
          <w:sz w:val="24"/>
          <w:szCs w:val="24"/>
        </w:rPr>
      </w:pPr>
      <w:r w:rsidRPr="00AB6B6D">
        <w:rPr>
          <w:rFonts w:ascii="Arial" w:hAnsi="Arial" w:cs="Arial"/>
          <w:b/>
          <w:bCs/>
          <w:sz w:val="24"/>
          <w:szCs w:val="24"/>
        </w:rPr>
        <w:t>What about co-productions?</w:t>
      </w:r>
    </w:p>
    <w:p w14:paraId="448D5522" w14:textId="77777777" w:rsidR="00AB6B6D" w:rsidRPr="00AB6B6D" w:rsidRDefault="00AB6B6D" w:rsidP="00AB6B6D">
      <w:pPr>
        <w:rPr>
          <w:rFonts w:ascii="Arial" w:hAnsi="Arial" w:cs="Arial"/>
          <w:sz w:val="24"/>
          <w:szCs w:val="24"/>
        </w:rPr>
      </w:pPr>
      <w:r w:rsidRPr="00AB6B6D">
        <w:rPr>
          <w:rFonts w:ascii="Arial" w:hAnsi="Arial" w:cs="Arial"/>
          <w:sz w:val="24"/>
          <w:szCs w:val="24"/>
        </w:rPr>
        <w:t>Co-productions are welcome.</w:t>
      </w:r>
    </w:p>
    <w:p w14:paraId="7D07D822" w14:textId="77777777" w:rsidR="00AB6B6D" w:rsidRPr="00AB6B6D" w:rsidRDefault="00AB6B6D" w:rsidP="00AB6B6D">
      <w:pPr>
        <w:rPr>
          <w:rFonts w:ascii="Arial" w:hAnsi="Arial" w:cs="Arial"/>
          <w:sz w:val="24"/>
          <w:szCs w:val="24"/>
        </w:rPr>
      </w:pPr>
      <w:r w:rsidRPr="00AB6B6D">
        <w:rPr>
          <w:rFonts w:ascii="Arial" w:hAnsi="Arial" w:cs="Arial"/>
          <w:sz w:val="24"/>
          <w:szCs w:val="24"/>
        </w:rPr>
        <w:t xml:space="preserve">We’ll assess these on a case-by-case basis, focusing on the </w:t>
      </w:r>
      <w:r w:rsidRPr="00AB6B6D">
        <w:rPr>
          <w:rFonts w:ascii="Arial" w:hAnsi="Arial" w:cs="Arial"/>
          <w:b/>
          <w:bCs/>
          <w:sz w:val="24"/>
          <w:szCs w:val="24"/>
        </w:rPr>
        <w:t>overall benefit to Greater Manchester</w:t>
      </w:r>
      <w:r w:rsidRPr="00AB6B6D">
        <w:rPr>
          <w:rFonts w:ascii="Arial" w:hAnsi="Arial" w:cs="Arial"/>
          <w:sz w:val="24"/>
          <w:szCs w:val="24"/>
        </w:rPr>
        <w:t>.</w:t>
      </w:r>
    </w:p>
    <w:p w14:paraId="30FB87F0" w14:textId="53D13EA2" w:rsidR="00AB6B6D" w:rsidRPr="00AB6B6D" w:rsidRDefault="00AB6B6D" w:rsidP="00AB6B6D">
      <w:pPr>
        <w:rPr>
          <w:rFonts w:ascii="Arial" w:hAnsi="Arial" w:cs="Arial"/>
          <w:sz w:val="24"/>
          <w:szCs w:val="24"/>
        </w:rPr>
      </w:pPr>
    </w:p>
    <w:p w14:paraId="3C9AD821"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How do I apply?</w:t>
      </w:r>
    </w:p>
    <w:p w14:paraId="1B6250F1" w14:textId="77777777" w:rsidR="00AB6B6D" w:rsidRPr="00AB6B6D" w:rsidRDefault="00AB6B6D" w:rsidP="00AB6B6D">
      <w:pPr>
        <w:rPr>
          <w:rFonts w:ascii="Arial" w:hAnsi="Arial" w:cs="Arial"/>
          <w:sz w:val="24"/>
          <w:szCs w:val="24"/>
        </w:rPr>
      </w:pPr>
      <w:r w:rsidRPr="00AB6B6D">
        <w:rPr>
          <w:rFonts w:ascii="Arial" w:hAnsi="Arial" w:cs="Arial"/>
          <w:sz w:val="24"/>
          <w:szCs w:val="24"/>
        </w:rPr>
        <w:t>The process is straightforward:</w:t>
      </w:r>
    </w:p>
    <w:p w14:paraId="25C7F70F" w14:textId="77777777" w:rsidR="00AB6B6D" w:rsidRPr="00AB6B6D" w:rsidRDefault="00AB6B6D" w:rsidP="00AB6B6D">
      <w:pPr>
        <w:numPr>
          <w:ilvl w:val="0"/>
          <w:numId w:val="7"/>
        </w:numPr>
        <w:rPr>
          <w:rFonts w:ascii="Arial" w:hAnsi="Arial" w:cs="Arial"/>
          <w:sz w:val="24"/>
          <w:szCs w:val="24"/>
        </w:rPr>
      </w:pPr>
      <w:r w:rsidRPr="00AB6B6D">
        <w:rPr>
          <w:rFonts w:ascii="Arial" w:hAnsi="Arial" w:cs="Arial"/>
          <w:sz w:val="24"/>
          <w:szCs w:val="24"/>
        </w:rPr>
        <w:t>Submit an Expression of Interest</w:t>
      </w:r>
    </w:p>
    <w:p w14:paraId="035DB532" w14:textId="18F9ED9B" w:rsidR="00AB6B6D" w:rsidRPr="00AB6B6D" w:rsidRDefault="00AB6B6D" w:rsidP="00AB6B6D">
      <w:pPr>
        <w:numPr>
          <w:ilvl w:val="0"/>
          <w:numId w:val="7"/>
        </w:numPr>
        <w:rPr>
          <w:rFonts w:ascii="Arial" w:hAnsi="Arial" w:cs="Arial"/>
          <w:sz w:val="24"/>
          <w:szCs w:val="24"/>
        </w:rPr>
      </w:pPr>
      <w:r w:rsidRPr="00AB6B6D">
        <w:rPr>
          <w:rFonts w:ascii="Arial" w:hAnsi="Arial" w:cs="Arial"/>
          <w:sz w:val="24"/>
          <w:szCs w:val="24"/>
        </w:rPr>
        <w:t xml:space="preserve">If invited, submit a full </w:t>
      </w:r>
      <w:r w:rsidRPr="00EE04BD">
        <w:rPr>
          <w:rFonts w:ascii="Arial" w:hAnsi="Arial" w:cs="Arial"/>
          <w:color w:val="000000" w:themeColor="text1"/>
          <w:sz w:val="24"/>
          <w:szCs w:val="24"/>
        </w:rPr>
        <w:t>application</w:t>
      </w:r>
      <w:r w:rsidR="0050102D" w:rsidRPr="00EE04BD">
        <w:rPr>
          <w:rFonts w:ascii="Arial" w:hAnsi="Arial" w:cs="Arial"/>
          <w:color w:val="000000" w:themeColor="text1"/>
          <w:sz w:val="24"/>
          <w:szCs w:val="24"/>
        </w:rPr>
        <w:t xml:space="preserve"> along with supporting material (budget, schedule, finance plan and creative materials)</w:t>
      </w:r>
    </w:p>
    <w:p w14:paraId="3CFD023A" w14:textId="77777777" w:rsidR="00AB6B6D" w:rsidRPr="00AB6B6D" w:rsidRDefault="00AB6B6D" w:rsidP="00AB6B6D">
      <w:pPr>
        <w:numPr>
          <w:ilvl w:val="0"/>
          <w:numId w:val="7"/>
        </w:numPr>
        <w:rPr>
          <w:rFonts w:ascii="Arial" w:hAnsi="Arial" w:cs="Arial"/>
          <w:sz w:val="24"/>
          <w:szCs w:val="24"/>
        </w:rPr>
      </w:pPr>
      <w:r w:rsidRPr="00AB6B6D">
        <w:rPr>
          <w:rFonts w:ascii="Arial" w:hAnsi="Arial" w:cs="Arial"/>
          <w:sz w:val="24"/>
          <w:szCs w:val="24"/>
        </w:rPr>
        <w:t>Assessment and due diligence</w:t>
      </w:r>
    </w:p>
    <w:p w14:paraId="514B3459" w14:textId="77777777" w:rsidR="00AB6B6D" w:rsidRPr="00AB6B6D" w:rsidRDefault="00AB6B6D" w:rsidP="00AB6B6D">
      <w:pPr>
        <w:numPr>
          <w:ilvl w:val="0"/>
          <w:numId w:val="7"/>
        </w:numPr>
        <w:rPr>
          <w:rFonts w:ascii="Arial" w:hAnsi="Arial" w:cs="Arial"/>
          <w:sz w:val="24"/>
          <w:szCs w:val="24"/>
        </w:rPr>
      </w:pPr>
      <w:r w:rsidRPr="00AB6B6D">
        <w:rPr>
          <w:rFonts w:ascii="Arial" w:hAnsi="Arial" w:cs="Arial"/>
          <w:sz w:val="24"/>
          <w:szCs w:val="24"/>
        </w:rPr>
        <w:t>Decision by an Investment Panel</w:t>
      </w:r>
    </w:p>
    <w:p w14:paraId="4D242CE6" w14:textId="21046E8D" w:rsidR="00AB6B6D" w:rsidRPr="00AB6B6D" w:rsidRDefault="00AB6B6D" w:rsidP="00AB6B6D">
      <w:pPr>
        <w:rPr>
          <w:rFonts w:ascii="Arial" w:hAnsi="Arial" w:cs="Arial"/>
          <w:sz w:val="24"/>
          <w:szCs w:val="24"/>
        </w:rPr>
      </w:pPr>
    </w:p>
    <w:p w14:paraId="7FDB42FA"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How long does it take?</w:t>
      </w:r>
    </w:p>
    <w:p w14:paraId="19A55F58" w14:textId="77777777" w:rsidR="00AB6B6D" w:rsidRPr="00AB6B6D" w:rsidRDefault="00AB6B6D" w:rsidP="00AB6B6D">
      <w:pPr>
        <w:rPr>
          <w:rFonts w:ascii="Arial" w:hAnsi="Arial" w:cs="Arial"/>
          <w:sz w:val="24"/>
          <w:szCs w:val="24"/>
        </w:rPr>
      </w:pPr>
      <w:r w:rsidRPr="00AB6B6D">
        <w:rPr>
          <w:rFonts w:ascii="Arial" w:hAnsi="Arial" w:cs="Arial"/>
          <w:sz w:val="24"/>
          <w:szCs w:val="24"/>
        </w:rPr>
        <w:lastRenderedPageBreak/>
        <w:t>As a guide:</w:t>
      </w:r>
    </w:p>
    <w:p w14:paraId="78476372" w14:textId="77777777" w:rsidR="00AB6B6D" w:rsidRPr="00AB6B6D" w:rsidRDefault="00AB6B6D" w:rsidP="00AB6B6D">
      <w:pPr>
        <w:numPr>
          <w:ilvl w:val="0"/>
          <w:numId w:val="8"/>
        </w:numPr>
        <w:rPr>
          <w:rFonts w:ascii="Arial" w:hAnsi="Arial" w:cs="Arial"/>
          <w:sz w:val="24"/>
          <w:szCs w:val="24"/>
        </w:rPr>
      </w:pPr>
      <w:r w:rsidRPr="00AB6B6D">
        <w:rPr>
          <w:rFonts w:ascii="Arial" w:hAnsi="Arial" w:cs="Arial"/>
          <w:sz w:val="24"/>
          <w:szCs w:val="24"/>
        </w:rPr>
        <w:t>Around 8–10 weeks from initial enquiry to decision</w:t>
      </w:r>
    </w:p>
    <w:p w14:paraId="65BEFA42" w14:textId="77777777" w:rsidR="00AB6B6D" w:rsidRPr="00AB6B6D" w:rsidRDefault="00AB6B6D" w:rsidP="00AB6B6D">
      <w:pPr>
        <w:rPr>
          <w:rFonts w:ascii="Arial" w:hAnsi="Arial" w:cs="Arial"/>
          <w:sz w:val="24"/>
          <w:szCs w:val="24"/>
        </w:rPr>
      </w:pPr>
      <w:r w:rsidRPr="00AB6B6D">
        <w:rPr>
          <w:rFonts w:ascii="Arial" w:hAnsi="Arial" w:cs="Arial"/>
          <w:sz w:val="24"/>
          <w:szCs w:val="24"/>
        </w:rPr>
        <w:t>This depends on how ready the project is and when it comes into the process.</w:t>
      </w:r>
    </w:p>
    <w:p w14:paraId="6A939AE7" w14:textId="4211C860" w:rsidR="00AB6B6D" w:rsidRPr="00AB6B6D" w:rsidRDefault="00AB6B6D" w:rsidP="00AB6B6D">
      <w:pPr>
        <w:rPr>
          <w:rFonts w:ascii="Arial" w:hAnsi="Arial" w:cs="Arial"/>
          <w:sz w:val="24"/>
          <w:szCs w:val="24"/>
        </w:rPr>
      </w:pPr>
    </w:p>
    <w:p w14:paraId="3BAA8375"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When are decisions made?</w:t>
      </w:r>
    </w:p>
    <w:p w14:paraId="1781FCCB" w14:textId="77777777" w:rsidR="00AB6B6D" w:rsidRPr="00EE04BD" w:rsidRDefault="00AB6B6D" w:rsidP="00AB6B6D">
      <w:pPr>
        <w:rPr>
          <w:rFonts w:ascii="Arial" w:hAnsi="Arial" w:cs="Arial"/>
          <w:sz w:val="24"/>
          <w:szCs w:val="24"/>
        </w:rPr>
      </w:pPr>
      <w:r w:rsidRPr="00EE04BD">
        <w:rPr>
          <w:rFonts w:ascii="Arial" w:hAnsi="Arial" w:cs="Arial"/>
          <w:sz w:val="24"/>
          <w:szCs w:val="24"/>
        </w:rPr>
        <w:t>We accept applications on a rolling basis, with decisions taken at regular points throughout the year.</w:t>
      </w:r>
    </w:p>
    <w:p w14:paraId="70CBB0B0" w14:textId="77777777" w:rsidR="00AB6B6D" w:rsidRPr="00AB6B6D" w:rsidRDefault="00AB6B6D" w:rsidP="00AB6B6D">
      <w:pPr>
        <w:rPr>
          <w:rFonts w:ascii="Arial" w:hAnsi="Arial" w:cs="Arial"/>
          <w:sz w:val="24"/>
          <w:szCs w:val="24"/>
        </w:rPr>
      </w:pPr>
      <w:r w:rsidRPr="00AB6B6D">
        <w:rPr>
          <w:rFonts w:ascii="Arial" w:hAnsi="Arial" w:cs="Arial"/>
          <w:sz w:val="24"/>
          <w:szCs w:val="24"/>
        </w:rPr>
        <w:t>We’ll be clear about timelines as you apply.</w:t>
      </w:r>
    </w:p>
    <w:p w14:paraId="514651F0" w14:textId="3F40EAB5" w:rsidR="00AB6B6D" w:rsidRPr="00AB6B6D" w:rsidRDefault="00AB6B6D" w:rsidP="00AB6B6D">
      <w:pPr>
        <w:rPr>
          <w:rFonts w:ascii="Arial" w:hAnsi="Arial" w:cs="Arial"/>
          <w:sz w:val="24"/>
          <w:szCs w:val="24"/>
        </w:rPr>
      </w:pPr>
    </w:p>
    <w:p w14:paraId="11C243B9"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are you looking for in projects?</w:t>
      </w:r>
    </w:p>
    <w:p w14:paraId="64ACDA62" w14:textId="77777777" w:rsidR="00AB6B6D" w:rsidRPr="00AB6B6D" w:rsidRDefault="00AB6B6D" w:rsidP="00AB6B6D">
      <w:pPr>
        <w:rPr>
          <w:rFonts w:ascii="Arial" w:hAnsi="Arial" w:cs="Arial"/>
          <w:sz w:val="24"/>
          <w:szCs w:val="24"/>
        </w:rPr>
      </w:pPr>
      <w:r w:rsidRPr="00AB6B6D">
        <w:rPr>
          <w:rFonts w:ascii="Arial" w:hAnsi="Arial" w:cs="Arial"/>
          <w:sz w:val="24"/>
          <w:szCs w:val="24"/>
        </w:rPr>
        <w:t>We want to support projects that:</w:t>
      </w:r>
    </w:p>
    <w:p w14:paraId="5642DB0F" w14:textId="77777777" w:rsidR="00AB6B6D" w:rsidRPr="00AB6B6D" w:rsidRDefault="00AB6B6D" w:rsidP="00AB6B6D">
      <w:pPr>
        <w:numPr>
          <w:ilvl w:val="0"/>
          <w:numId w:val="9"/>
        </w:numPr>
        <w:rPr>
          <w:rFonts w:ascii="Arial" w:hAnsi="Arial" w:cs="Arial"/>
          <w:sz w:val="24"/>
          <w:szCs w:val="24"/>
        </w:rPr>
      </w:pPr>
      <w:r w:rsidRPr="00AB6B6D">
        <w:rPr>
          <w:rFonts w:ascii="Arial" w:hAnsi="Arial" w:cs="Arial"/>
          <w:sz w:val="24"/>
          <w:szCs w:val="24"/>
        </w:rPr>
        <w:t>Spend money in Greater Manchester</w:t>
      </w:r>
    </w:p>
    <w:p w14:paraId="5DDAB925" w14:textId="77777777" w:rsidR="00AB6B6D" w:rsidRPr="00AB6B6D" w:rsidRDefault="00AB6B6D" w:rsidP="00AB6B6D">
      <w:pPr>
        <w:numPr>
          <w:ilvl w:val="0"/>
          <w:numId w:val="9"/>
        </w:numPr>
        <w:rPr>
          <w:rFonts w:ascii="Arial" w:hAnsi="Arial" w:cs="Arial"/>
          <w:sz w:val="24"/>
          <w:szCs w:val="24"/>
        </w:rPr>
      </w:pPr>
      <w:r w:rsidRPr="00AB6B6D">
        <w:rPr>
          <w:rFonts w:ascii="Arial" w:hAnsi="Arial" w:cs="Arial"/>
          <w:sz w:val="24"/>
          <w:szCs w:val="24"/>
        </w:rPr>
        <w:t>Create jobs and opportunities</w:t>
      </w:r>
    </w:p>
    <w:p w14:paraId="2AFDB375" w14:textId="77777777" w:rsidR="00AB6B6D" w:rsidRPr="00AB6B6D" w:rsidRDefault="00AB6B6D" w:rsidP="00AB6B6D">
      <w:pPr>
        <w:numPr>
          <w:ilvl w:val="0"/>
          <w:numId w:val="9"/>
        </w:numPr>
        <w:rPr>
          <w:rFonts w:ascii="Arial" w:hAnsi="Arial" w:cs="Arial"/>
          <w:sz w:val="24"/>
          <w:szCs w:val="24"/>
        </w:rPr>
      </w:pPr>
      <w:r w:rsidRPr="00AB6B6D">
        <w:rPr>
          <w:rFonts w:ascii="Arial" w:hAnsi="Arial" w:cs="Arial"/>
          <w:sz w:val="24"/>
          <w:szCs w:val="24"/>
        </w:rPr>
        <w:t>Use local crew, talent and facilities</w:t>
      </w:r>
    </w:p>
    <w:p w14:paraId="61DA625F" w14:textId="77777777" w:rsidR="00AB6B6D" w:rsidRPr="00AB6B6D" w:rsidRDefault="00AB6B6D" w:rsidP="00AB6B6D">
      <w:pPr>
        <w:numPr>
          <w:ilvl w:val="0"/>
          <w:numId w:val="9"/>
        </w:numPr>
        <w:rPr>
          <w:rFonts w:ascii="Arial" w:hAnsi="Arial" w:cs="Arial"/>
          <w:sz w:val="24"/>
          <w:szCs w:val="24"/>
        </w:rPr>
      </w:pPr>
      <w:r w:rsidRPr="00AB6B6D">
        <w:rPr>
          <w:rFonts w:ascii="Arial" w:hAnsi="Arial" w:cs="Arial"/>
          <w:sz w:val="24"/>
          <w:szCs w:val="24"/>
        </w:rPr>
        <w:t>Are creatively strong and deliverable</w:t>
      </w:r>
    </w:p>
    <w:p w14:paraId="11FCD2AC" w14:textId="387907CF" w:rsidR="00AB6B6D" w:rsidRPr="00AB6B6D" w:rsidRDefault="00AB6B6D" w:rsidP="00AB6B6D">
      <w:pPr>
        <w:rPr>
          <w:rFonts w:ascii="Arial" w:hAnsi="Arial" w:cs="Arial"/>
          <w:sz w:val="24"/>
          <w:szCs w:val="24"/>
        </w:rPr>
      </w:pPr>
    </w:p>
    <w:p w14:paraId="2B2AC323"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happens if my project is successful?</w:t>
      </w:r>
    </w:p>
    <w:p w14:paraId="10B704DB" w14:textId="77777777" w:rsidR="00EE04BD" w:rsidRPr="00EE04BD" w:rsidRDefault="00EE04BD" w:rsidP="00EE04BD">
      <w:pPr>
        <w:rPr>
          <w:rFonts w:ascii="Arial" w:hAnsi="Arial" w:cs="Arial"/>
          <w:sz w:val="24"/>
          <w:szCs w:val="24"/>
        </w:rPr>
      </w:pPr>
      <w:r w:rsidRPr="00EE04BD">
        <w:rPr>
          <w:rFonts w:ascii="Arial" w:hAnsi="Arial" w:cs="Arial"/>
          <w:sz w:val="24"/>
          <w:szCs w:val="24"/>
        </w:rPr>
        <w:t>You will receive a funding offer and enter into an agreement which sets out:</w:t>
      </w:r>
    </w:p>
    <w:p w14:paraId="5841ECBF" w14:textId="77777777" w:rsidR="00EE04BD" w:rsidRPr="00EE04BD" w:rsidRDefault="00EE04BD" w:rsidP="00EE04BD">
      <w:pPr>
        <w:numPr>
          <w:ilvl w:val="0"/>
          <w:numId w:val="14"/>
        </w:numPr>
        <w:rPr>
          <w:rFonts w:ascii="Arial" w:hAnsi="Arial" w:cs="Arial"/>
          <w:sz w:val="24"/>
          <w:szCs w:val="24"/>
        </w:rPr>
      </w:pPr>
      <w:r w:rsidRPr="00EE04BD">
        <w:rPr>
          <w:rFonts w:ascii="Arial" w:hAnsi="Arial" w:cs="Arial"/>
          <w:sz w:val="24"/>
          <w:szCs w:val="24"/>
        </w:rPr>
        <w:t>Payment milestones</w:t>
      </w:r>
    </w:p>
    <w:p w14:paraId="74243526" w14:textId="77777777" w:rsidR="00EE04BD" w:rsidRPr="00EE04BD" w:rsidRDefault="00EE04BD" w:rsidP="00EE04BD">
      <w:pPr>
        <w:numPr>
          <w:ilvl w:val="0"/>
          <w:numId w:val="14"/>
        </w:numPr>
        <w:rPr>
          <w:rFonts w:ascii="Arial" w:hAnsi="Arial" w:cs="Arial"/>
          <w:sz w:val="24"/>
          <w:szCs w:val="24"/>
        </w:rPr>
      </w:pPr>
      <w:r w:rsidRPr="00EE04BD">
        <w:rPr>
          <w:rFonts w:ascii="Arial" w:hAnsi="Arial" w:cs="Arial"/>
          <w:sz w:val="24"/>
          <w:szCs w:val="24"/>
        </w:rPr>
        <w:t>Reporting requirements</w:t>
      </w:r>
    </w:p>
    <w:p w14:paraId="2C17E3DF" w14:textId="77777777" w:rsidR="00EE04BD" w:rsidRPr="00EE04BD" w:rsidRDefault="00EE04BD" w:rsidP="00EE04BD">
      <w:pPr>
        <w:numPr>
          <w:ilvl w:val="0"/>
          <w:numId w:val="14"/>
        </w:numPr>
        <w:rPr>
          <w:rFonts w:ascii="Arial" w:hAnsi="Arial" w:cs="Arial"/>
          <w:sz w:val="24"/>
          <w:szCs w:val="24"/>
        </w:rPr>
      </w:pPr>
      <w:r w:rsidRPr="00EE04BD">
        <w:rPr>
          <w:rFonts w:ascii="Arial" w:hAnsi="Arial" w:cs="Arial"/>
          <w:sz w:val="24"/>
          <w:szCs w:val="24"/>
        </w:rPr>
        <w:t>Expected outcomes for Greater Manchester</w:t>
      </w:r>
    </w:p>
    <w:p w14:paraId="2B8DBF99" w14:textId="77777777" w:rsidR="00EE04BD" w:rsidRPr="00EE04BD" w:rsidRDefault="00EE04BD" w:rsidP="00EE04BD">
      <w:pPr>
        <w:numPr>
          <w:ilvl w:val="0"/>
          <w:numId w:val="14"/>
        </w:numPr>
        <w:rPr>
          <w:rFonts w:ascii="Arial" w:hAnsi="Arial" w:cs="Arial"/>
          <w:sz w:val="24"/>
          <w:szCs w:val="24"/>
        </w:rPr>
      </w:pPr>
      <w:r w:rsidRPr="00EE04BD">
        <w:rPr>
          <w:rFonts w:ascii="Arial" w:hAnsi="Arial" w:cs="Arial"/>
          <w:sz w:val="24"/>
          <w:szCs w:val="24"/>
        </w:rPr>
        <w:t>Ongoing updates on project progress, so we can stay informed and support delivery</w:t>
      </w:r>
    </w:p>
    <w:p w14:paraId="77FC2566" w14:textId="77777777" w:rsidR="00EE04BD" w:rsidRPr="00EE04BD" w:rsidRDefault="00EE04BD" w:rsidP="00EE04BD">
      <w:pPr>
        <w:numPr>
          <w:ilvl w:val="0"/>
          <w:numId w:val="14"/>
        </w:numPr>
        <w:rPr>
          <w:rFonts w:ascii="Arial" w:hAnsi="Arial" w:cs="Arial"/>
          <w:sz w:val="24"/>
          <w:szCs w:val="24"/>
        </w:rPr>
      </w:pPr>
      <w:r w:rsidRPr="00EE04BD">
        <w:rPr>
          <w:rFonts w:ascii="Arial" w:hAnsi="Arial" w:cs="Arial"/>
          <w:sz w:val="24"/>
          <w:szCs w:val="24"/>
        </w:rPr>
        <w:t>Appropriate audit and reporting provisions in line with the requirements of managing public funding</w:t>
      </w:r>
    </w:p>
    <w:p w14:paraId="1F33AB93" w14:textId="77777777" w:rsidR="00EE04BD" w:rsidRPr="00EE04BD" w:rsidRDefault="00EE04BD" w:rsidP="00EE04BD">
      <w:pPr>
        <w:rPr>
          <w:rFonts w:ascii="Arial" w:hAnsi="Arial" w:cs="Arial"/>
          <w:sz w:val="24"/>
          <w:szCs w:val="24"/>
        </w:rPr>
      </w:pPr>
      <w:r w:rsidRPr="00EE04BD">
        <w:rPr>
          <w:rFonts w:ascii="Arial" w:hAnsi="Arial" w:cs="Arial"/>
          <w:sz w:val="24"/>
          <w:szCs w:val="24"/>
        </w:rPr>
        <w:t xml:space="preserve">We aim to keep reporting and monitoring </w:t>
      </w:r>
      <w:r w:rsidRPr="00EE04BD">
        <w:rPr>
          <w:rFonts w:ascii="Arial" w:hAnsi="Arial" w:cs="Arial"/>
          <w:b/>
          <w:bCs/>
          <w:sz w:val="24"/>
          <w:szCs w:val="24"/>
        </w:rPr>
        <w:t xml:space="preserve">proportionate and </w:t>
      </w:r>
      <w:proofErr w:type="gramStart"/>
      <w:r w:rsidRPr="00EE04BD">
        <w:rPr>
          <w:rFonts w:ascii="Arial" w:hAnsi="Arial" w:cs="Arial"/>
          <w:b/>
          <w:bCs/>
          <w:sz w:val="24"/>
          <w:szCs w:val="24"/>
        </w:rPr>
        <w:t>manageable</w:t>
      </w:r>
      <w:r w:rsidRPr="00EE04BD">
        <w:rPr>
          <w:rFonts w:ascii="Arial" w:hAnsi="Arial" w:cs="Arial"/>
          <w:sz w:val="24"/>
          <w:szCs w:val="24"/>
        </w:rPr>
        <w:t>, and</w:t>
      </w:r>
      <w:proofErr w:type="gramEnd"/>
      <w:r w:rsidRPr="00EE04BD">
        <w:rPr>
          <w:rFonts w:ascii="Arial" w:hAnsi="Arial" w:cs="Arial"/>
          <w:sz w:val="24"/>
          <w:szCs w:val="24"/>
        </w:rPr>
        <w:t xml:space="preserve"> will work with you to ensure requirements are clear and not overly burdensome.</w:t>
      </w:r>
    </w:p>
    <w:p w14:paraId="46AB27C7" w14:textId="162D52D0" w:rsidR="00AB6B6D" w:rsidRPr="00AB6B6D" w:rsidRDefault="00AB6B6D" w:rsidP="00AB6B6D">
      <w:pPr>
        <w:rPr>
          <w:rFonts w:ascii="Arial" w:hAnsi="Arial" w:cs="Arial"/>
          <w:sz w:val="24"/>
          <w:szCs w:val="24"/>
        </w:rPr>
      </w:pPr>
    </w:p>
    <w:p w14:paraId="2F21C992"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t>What support comes with the Fund?</w:t>
      </w:r>
    </w:p>
    <w:p w14:paraId="3E3EBC6F" w14:textId="77777777" w:rsidR="00AB6B6D" w:rsidRPr="00AB6B6D" w:rsidRDefault="00AB6B6D" w:rsidP="00AB6B6D">
      <w:pPr>
        <w:rPr>
          <w:rFonts w:ascii="Arial" w:hAnsi="Arial" w:cs="Arial"/>
          <w:sz w:val="24"/>
          <w:szCs w:val="24"/>
        </w:rPr>
      </w:pPr>
      <w:r w:rsidRPr="00AB6B6D">
        <w:rPr>
          <w:rFonts w:ascii="Arial" w:hAnsi="Arial" w:cs="Arial"/>
          <w:sz w:val="24"/>
          <w:szCs w:val="24"/>
        </w:rPr>
        <w:t>The fund is part of a wider approach to growing the screen sector.</w:t>
      </w:r>
    </w:p>
    <w:p w14:paraId="07CFB25D" w14:textId="77777777" w:rsidR="00AB6B6D" w:rsidRPr="00AB6B6D" w:rsidRDefault="00AB6B6D" w:rsidP="00AB6B6D">
      <w:pPr>
        <w:rPr>
          <w:rFonts w:ascii="Arial" w:hAnsi="Arial" w:cs="Arial"/>
          <w:sz w:val="24"/>
          <w:szCs w:val="24"/>
        </w:rPr>
      </w:pPr>
      <w:r w:rsidRPr="00AB6B6D">
        <w:rPr>
          <w:rFonts w:ascii="Arial" w:hAnsi="Arial" w:cs="Arial"/>
          <w:sz w:val="24"/>
          <w:szCs w:val="24"/>
        </w:rPr>
        <w:t>Additional support is developing over time, including work on locations, crew and coordination across Greater Manchester.</w:t>
      </w:r>
    </w:p>
    <w:p w14:paraId="2E0B59AB" w14:textId="77777777" w:rsidR="00AB6B6D" w:rsidRPr="00AB6B6D" w:rsidRDefault="00AB6B6D" w:rsidP="00AB6B6D">
      <w:pPr>
        <w:rPr>
          <w:rFonts w:ascii="Arial" w:hAnsi="Arial" w:cs="Arial"/>
          <w:b/>
          <w:bCs/>
          <w:sz w:val="24"/>
          <w:szCs w:val="24"/>
        </w:rPr>
      </w:pPr>
      <w:r w:rsidRPr="00AB6B6D">
        <w:rPr>
          <w:rFonts w:ascii="Arial" w:hAnsi="Arial" w:cs="Arial"/>
          <w:b/>
          <w:bCs/>
          <w:sz w:val="24"/>
          <w:szCs w:val="24"/>
        </w:rPr>
        <w:lastRenderedPageBreak/>
        <w:t>Is the Fund fixed or will it evolve?</w:t>
      </w:r>
    </w:p>
    <w:p w14:paraId="047BC96B" w14:textId="77777777" w:rsidR="00AB6B6D" w:rsidRPr="00AB6B6D" w:rsidRDefault="00AB6B6D" w:rsidP="00AB6B6D">
      <w:pPr>
        <w:rPr>
          <w:rFonts w:ascii="Arial" w:hAnsi="Arial" w:cs="Arial"/>
          <w:sz w:val="24"/>
          <w:szCs w:val="24"/>
        </w:rPr>
      </w:pPr>
      <w:r w:rsidRPr="00AB6B6D">
        <w:rPr>
          <w:rFonts w:ascii="Arial" w:hAnsi="Arial" w:cs="Arial"/>
          <w:sz w:val="24"/>
          <w:szCs w:val="24"/>
        </w:rPr>
        <w:t xml:space="preserve">The fund will </w:t>
      </w:r>
      <w:r w:rsidRPr="00AB6B6D">
        <w:rPr>
          <w:rFonts w:ascii="Arial" w:hAnsi="Arial" w:cs="Arial"/>
          <w:b/>
          <w:bCs/>
          <w:sz w:val="24"/>
          <w:szCs w:val="24"/>
        </w:rPr>
        <w:t>develop over time</w:t>
      </w:r>
      <w:r w:rsidRPr="00AB6B6D">
        <w:rPr>
          <w:rFonts w:ascii="Arial" w:hAnsi="Arial" w:cs="Arial"/>
          <w:sz w:val="24"/>
          <w:szCs w:val="24"/>
        </w:rPr>
        <w:t>.</w:t>
      </w:r>
    </w:p>
    <w:p w14:paraId="1BEACE9D" w14:textId="77777777" w:rsidR="00AB6B6D" w:rsidRPr="00AB6B6D" w:rsidRDefault="00AB6B6D" w:rsidP="00AB6B6D">
      <w:pPr>
        <w:rPr>
          <w:rFonts w:ascii="Arial" w:hAnsi="Arial" w:cs="Arial"/>
          <w:sz w:val="24"/>
          <w:szCs w:val="24"/>
        </w:rPr>
      </w:pPr>
      <w:r w:rsidRPr="00AB6B6D">
        <w:rPr>
          <w:rFonts w:ascii="Arial" w:hAnsi="Arial" w:cs="Arial"/>
          <w:sz w:val="24"/>
          <w:szCs w:val="24"/>
        </w:rPr>
        <w:t xml:space="preserve">We are starting by getting investment into the sector </w:t>
      </w:r>
      <w:proofErr w:type="gramStart"/>
      <w:r w:rsidRPr="00AB6B6D">
        <w:rPr>
          <w:rFonts w:ascii="Arial" w:hAnsi="Arial" w:cs="Arial"/>
          <w:sz w:val="24"/>
          <w:szCs w:val="24"/>
        </w:rPr>
        <w:t>quickly, and</w:t>
      </w:r>
      <w:proofErr w:type="gramEnd"/>
      <w:r w:rsidRPr="00AB6B6D">
        <w:rPr>
          <w:rFonts w:ascii="Arial" w:hAnsi="Arial" w:cs="Arial"/>
          <w:sz w:val="24"/>
          <w:szCs w:val="24"/>
        </w:rPr>
        <w:t xml:space="preserve"> will refine processes and support based on what we learn.</w:t>
      </w:r>
    </w:p>
    <w:p w14:paraId="1A050E1E" w14:textId="77777777" w:rsidR="00AB6B6D" w:rsidRPr="00AB6B6D" w:rsidRDefault="00AB6B6D" w:rsidP="00AB6B6D">
      <w:pPr>
        <w:rPr>
          <w:rFonts w:ascii="Arial" w:hAnsi="Arial" w:cs="Arial"/>
          <w:sz w:val="24"/>
          <w:szCs w:val="24"/>
        </w:rPr>
      </w:pPr>
      <w:r w:rsidRPr="00AB6B6D">
        <w:rPr>
          <w:rFonts w:ascii="Arial" w:hAnsi="Arial" w:cs="Arial"/>
          <w:sz w:val="24"/>
          <w:szCs w:val="24"/>
        </w:rPr>
        <w:t xml:space="preserve">That means we’ll continue to be </w:t>
      </w:r>
      <w:r w:rsidRPr="00AB6B6D">
        <w:rPr>
          <w:rFonts w:ascii="Arial" w:hAnsi="Arial" w:cs="Arial"/>
          <w:b/>
          <w:bCs/>
          <w:sz w:val="24"/>
          <w:szCs w:val="24"/>
        </w:rPr>
        <w:t>open, flexible and responsive</w:t>
      </w:r>
      <w:r w:rsidRPr="00AB6B6D">
        <w:rPr>
          <w:rFonts w:ascii="Arial" w:hAnsi="Arial" w:cs="Arial"/>
          <w:sz w:val="24"/>
          <w:szCs w:val="24"/>
        </w:rPr>
        <w:t xml:space="preserve"> as the fund grows.</w:t>
      </w:r>
    </w:p>
    <w:p w14:paraId="77F1C2AC" w14:textId="77777777" w:rsidR="00396AA3" w:rsidRPr="00AB6B6D" w:rsidRDefault="00396AA3">
      <w:pPr>
        <w:rPr>
          <w:rFonts w:ascii="Arial" w:hAnsi="Arial" w:cs="Arial"/>
          <w:sz w:val="24"/>
          <w:szCs w:val="24"/>
        </w:rPr>
      </w:pPr>
    </w:p>
    <w:sectPr w:rsidR="00396AA3" w:rsidRPr="00AB6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B81"/>
    <w:multiLevelType w:val="multilevel"/>
    <w:tmpl w:val="260A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C50"/>
    <w:multiLevelType w:val="multilevel"/>
    <w:tmpl w:val="BDB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77685"/>
    <w:multiLevelType w:val="multilevel"/>
    <w:tmpl w:val="1AC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94BCA"/>
    <w:multiLevelType w:val="multilevel"/>
    <w:tmpl w:val="B506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B1C7B"/>
    <w:multiLevelType w:val="hybridMultilevel"/>
    <w:tmpl w:val="875E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B1121"/>
    <w:multiLevelType w:val="multilevel"/>
    <w:tmpl w:val="8E68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213CF"/>
    <w:multiLevelType w:val="multilevel"/>
    <w:tmpl w:val="38C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94768"/>
    <w:multiLevelType w:val="multilevel"/>
    <w:tmpl w:val="4BE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20D3D"/>
    <w:multiLevelType w:val="multilevel"/>
    <w:tmpl w:val="036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7555C"/>
    <w:multiLevelType w:val="multilevel"/>
    <w:tmpl w:val="0862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F373C"/>
    <w:multiLevelType w:val="multilevel"/>
    <w:tmpl w:val="6068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D19B7"/>
    <w:multiLevelType w:val="multilevel"/>
    <w:tmpl w:val="4AA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44D93"/>
    <w:multiLevelType w:val="multilevel"/>
    <w:tmpl w:val="AC14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70FB9"/>
    <w:multiLevelType w:val="multilevel"/>
    <w:tmpl w:val="B5E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908611">
    <w:abstractNumId w:val="12"/>
  </w:num>
  <w:num w:numId="2" w16cid:durableId="2117945841">
    <w:abstractNumId w:val="11"/>
  </w:num>
  <w:num w:numId="3" w16cid:durableId="2053727552">
    <w:abstractNumId w:val="13"/>
  </w:num>
  <w:num w:numId="4" w16cid:durableId="215823114">
    <w:abstractNumId w:val="2"/>
  </w:num>
  <w:num w:numId="5" w16cid:durableId="376513813">
    <w:abstractNumId w:val="8"/>
  </w:num>
  <w:num w:numId="6" w16cid:durableId="2126577708">
    <w:abstractNumId w:val="6"/>
  </w:num>
  <w:num w:numId="7" w16cid:durableId="338511411">
    <w:abstractNumId w:val="5"/>
  </w:num>
  <w:num w:numId="8" w16cid:durableId="2001107035">
    <w:abstractNumId w:val="9"/>
  </w:num>
  <w:num w:numId="9" w16cid:durableId="1510757162">
    <w:abstractNumId w:val="0"/>
  </w:num>
  <w:num w:numId="10" w16cid:durableId="1828210627">
    <w:abstractNumId w:val="3"/>
  </w:num>
  <w:num w:numId="11" w16cid:durableId="172845524">
    <w:abstractNumId w:val="4"/>
  </w:num>
  <w:num w:numId="12" w16cid:durableId="529532032">
    <w:abstractNumId w:val="7"/>
  </w:num>
  <w:num w:numId="13" w16cid:durableId="1837957468">
    <w:abstractNumId w:val="10"/>
  </w:num>
  <w:num w:numId="14" w16cid:durableId="101391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6D"/>
    <w:rsid w:val="001B5151"/>
    <w:rsid w:val="002168CB"/>
    <w:rsid w:val="0026485A"/>
    <w:rsid w:val="00351DC9"/>
    <w:rsid w:val="00396AA3"/>
    <w:rsid w:val="0050102D"/>
    <w:rsid w:val="00532204"/>
    <w:rsid w:val="00685C4F"/>
    <w:rsid w:val="00AB6B6D"/>
    <w:rsid w:val="00DC3C0C"/>
    <w:rsid w:val="00DD1B7C"/>
    <w:rsid w:val="00EE04BD"/>
    <w:rsid w:val="00F20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280A"/>
  <w15:chartTrackingRefBased/>
  <w15:docId w15:val="{1FC2BB86-B8A0-4BB6-8347-43CF89F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B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B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B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B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B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B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B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B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B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B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B6D"/>
    <w:rPr>
      <w:rFonts w:eastAsiaTheme="majorEastAsia" w:cstheme="majorBidi"/>
      <w:color w:val="272727" w:themeColor="text1" w:themeTint="D8"/>
    </w:rPr>
  </w:style>
  <w:style w:type="paragraph" w:styleId="Title">
    <w:name w:val="Title"/>
    <w:basedOn w:val="Normal"/>
    <w:next w:val="Normal"/>
    <w:link w:val="TitleChar"/>
    <w:uiPriority w:val="10"/>
    <w:qFormat/>
    <w:rsid w:val="00AB6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B6D"/>
    <w:pPr>
      <w:spacing w:before="160"/>
      <w:jc w:val="center"/>
    </w:pPr>
    <w:rPr>
      <w:i/>
      <w:iCs/>
      <w:color w:val="404040" w:themeColor="text1" w:themeTint="BF"/>
    </w:rPr>
  </w:style>
  <w:style w:type="character" w:customStyle="1" w:styleId="QuoteChar">
    <w:name w:val="Quote Char"/>
    <w:basedOn w:val="DefaultParagraphFont"/>
    <w:link w:val="Quote"/>
    <w:uiPriority w:val="29"/>
    <w:rsid w:val="00AB6B6D"/>
    <w:rPr>
      <w:i/>
      <w:iCs/>
      <w:color w:val="404040" w:themeColor="text1" w:themeTint="BF"/>
    </w:rPr>
  </w:style>
  <w:style w:type="paragraph" w:styleId="ListParagraph">
    <w:name w:val="List Paragraph"/>
    <w:basedOn w:val="Normal"/>
    <w:uiPriority w:val="34"/>
    <w:qFormat/>
    <w:rsid w:val="00AB6B6D"/>
    <w:pPr>
      <w:ind w:left="720"/>
      <w:contextualSpacing/>
    </w:pPr>
  </w:style>
  <w:style w:type="character" w:styleId="IntenseEmphasis">
    <w:name w:val="Intense Emphasis"/>
    <w:basedOn w:val="DefaultParagraphFont"/>
    <w:uiPriority w:val="21"/>
    <w:qFormat/>
    <w:rsid w:val="00AB6B6D"/>
    <w:rPr>
      <w:i/>
      <w:iCs/>
      <w:color w:val="2F5496" w:themeColor="accent1" w:themeShade="BF"/>
    </w:rPr>
  </w:style>
  <w:style w:type="paragraph" w:styleId="IntenseQuote">
    <w:name w:val="Intense Quote"/>
    <w:basedOn w:val="Normal"/>
    <w:next w:val="Normal"/>
    <w:link w:val="IntenseQuoteChar"/>
    <w:uiPriority w:val="30"/>
    <w:qFormat/>
    <w:rsid w:val="00AB6B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B6D"/>
    <w:rPr>
      <w:i/>
      <w:iCs/>
      <w:color w:val="2F5496" w:themeColor="accent1" w:themeShade="BF"/>
    </w:rPr>
  </w:style>
  <w:style w:type="character" w:styleId="IntenseReference">
    <w:name w:val="Intense Reference"/>
    <w:basedOn w:val="DefaultParagraphFont"/>
    <w:uiPriority w:val="32"/>
    <w:qFormat/>
    <w:rsid w:val="00AB6B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976</Words>
  <Characters>5197</Characters>
  <Application>Microsoft Office Word</Application>
  <DocSecurity>4</DocSecurity>
  <Lines>144</Lines>
  <Paragraphs>106</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Marie-Claire</dc:creator>
  <cp:keywords/>
  <dc:description/>
  <cp:lastModifiedBy>Daly, Marie-Claire</cp:lastModifiedBy>
  <cp:revision>2</cp:revision>
  <dcterms:created xsi:type="dcterms:W3CDTF">2026-06-09T11:04:00Z</dcterms:created>
  <dcterms:modified xsi:type="dcterms:W3CDTF">2026-06-09T11:04:00Z</dcterms:modified>
</cp:coreProperties>
</file>